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4F8C" w14:textId="33D10C79" w:rsidR="005C144B" w:rsidRPr="009C10FD" w:rsidRDefault="009D7480" w:rsidP="005C144B">
      <w:pPr>
        <w:spacing w:after="0"/>
        <w:rPr>
          <w:rFonts w:ascii="Effra Pro" w:hAnsi="Effra Pro"/>
          <w:b/>
          <w:color w:val="FF0000"/>
          <w:sz w:val="18"/>
          <w:szCs w:val="18"/>
        </w:rPr>
      </w:pPr>
      <w:bookmarkStart w:id="0" w:name="_Hlk40877762"/>
      <w:r w:rsidRPr="00F94C7B">
        <w:rPr>
          <w:rFonts w:ascii="Effra Pro" w:hAnsi="Effra Pro"/>
          <w:b/>
          <w:color w:val="FF0000"/>
          <w:sz w:val="18"/>
          <w:szCs w:val="18"/>
        </w:rPr>
        <w:t>[</w:t>
      </w:r>
      <w:bookmarkEnd w:id="0"/>
      <w:r>
        <w:rPr>
          <w:rFonts w:ascii="Effra Pro" w:hAnsi="Effra Pro"/>
          <w:b/>
          <w:color w:val="FF0000"/>
          <w:sz w:val="18"/>
          <w:szCs w:val="18"/>
        </w:rPr>
        <w:t>Company Name]</w:t>
      </w:r>
      <w:r w:rsidR="00C0552D" w:rsidRPr="00A34336">
        <w:rPr>
          <w:rFonts w:ascii="Effra Pro" w:hAnsi="Effra Pro"/>
          <w:b/>
          <w:sz w:val="18"/>
          <w:szCs w:val="18"/>
        </w:rPr>
        <w:t xml:space="preserve">                                      </w:t>
      </w:r>
      <w:r w:rsidR="00290B71">
        <w:rPr>
          <w:rFonts w:ascii="Effra Pro" w:hAnsi="Effra Pro"/>
          <w:b/>
          <w:sz w:val="18"/>
          <w:szCs w:val="18"/>
        </w:rPr>
        <w:t xml:space="preserve">                                            </w:t>
      </w:r>
      <w:r w:rsidR="009C10FD">
        <w:rPr>
          <w:rFonts w:ascii="Effra Pro" w:hAnsi="Effra Pro"/>
          <w:b/>
          <w:sz w:val="18"/>
          <w:szCs w:val="18"/>
        </w:rPr>
        <w:t xml:space="preserve">                                </w:t>
      </w:r>
      <w:r>
        <w:rPr>
          <w:rFonts w:ascii="Effra Pro" w:hAnsi="Effra Pro"/>
          <w:b/>
          <w:sz w:val="18"/>
          <w:szCs w:val="18"/>
        </w:rPr>
        <w:t xml:space="preserve">            </w:t>
      </w:r>
      <w:r w:rsidR="009C10FD">
        <w:rPr>
          <w:rFonts w:ascii="Effra Pro" w:hAnsi="Effra Pro"/>
          <w:b/>
          <w:sz w:val="18"/>
          <w:szCs w:val="18"/>
        </w:rPr>
        <w:t xml:space="preserve"> </w:t>
      </w:r>
      <w:r w:rsidR="00E62E58">
        <w:rPr>
          <w:rFonts w:ascii="Effra Pro" w:hAnsi="Effra Pro"/>
          <w:b/>
          <w:sz w:val="18"/>
          <w:szCs w:val="18"/>
        </w:rPr>
        <w:tab/>
      </w:r>
      <w:r w:rsidR="00E62E58">
        <w:rPr>
          <w:rFonts w:ascii="Effra Pro" w:hAnsi="Effra Pro"/>
          <w:b/>
          <w:sz w:val="18"/>
          <w:szCs w:val="18"/>
        </w:rPr>
        <w:tab/>
      </w:r>
      <w:r w:rsidR="00E62E58">
        <w:rPr>
          <w:rFonts w:ascii="Effra Pro" w:hAnsi="Effra Pro"/>
          <w:b/>
          <w:sz w:val="18"/>
          <w:szCs w:val="18"/>
        </w:rPr>
        <w:tab/>
      </w:r>
      <w:r w:rsidR="00C0552D" w:rsidRPr="005C144B">
        <w:rPr>
          <w:rFonts w:ascii="Effra Pro" w:hAnsi="Effra Pro"/>
          <w:b/>
          <w:color w:val="FF0000"/>
          <w:sz w:val="18"/>
          <w:szCs w:val="20"/>
        </w:rPr>
        <w:t>[</w:t>
      </w:r>
      <w:r w:rsidR="009C10FD">
        <w:rPr>
          <w:rFonts w:ascii="Effra Pro" w:hAnsi="Effra Pro"/>
          <w:b/>
          <w:color w:val="FF0000"/>
          <w:sz w:val="18"/>
          <w:szCs w:val="20"/>
        </w:rPr>
        <w:t xml:space="preserve">Letter </w:t>
      </w:r>
      <w:r w:rsidR="00C0552D" w:rsidRPr="005C144B">
        <w:rPr>
          <w:rFonts w:ascii="Effra Pro" w:hAnsi="Effra Pro"/>
          <w:b/>
          <w:color w:val="FF0000"/>
          <w:sz w:val="18"/>
          <w:szCs w:val="20"/>
        </w:rPr>
        <w:t>Date]</w:t>
      </w:r>
      <w:r w:rsidR="00FB759B">
        <w:rPr>
          <w:rFonts w:ascii="Effra Pro" w:eastAsia="Times New Roman" w:hAnsi="Effra Pro"/>
          <w:noProof/>
          <w:color w:val="FF0000"/>
          <w:sz w:val="18"/>
          <w:szCs w:val="24"/>
        </w:rPr>
        <w:br/>
      </w:r>
      <w:r w:rsidRPr="009C10FD">
        <w:rPr>
          <w:rFonts w:ascii="Effra Pro" w:hAnsi="Effra Pro"/>
          <w:color w:val="FF0000"/>
          <w:sz w:val="18"/>
        </w:rPr>
        <w:t>[Return Address Line 1]</w:t>
      </w:r>
    </w:p>
    <w:p w14:paraId="6AAC8EC3" w14:textId="0A30D8D1" w:rsidR="00FE7CA8" w:rsidRPr="005346BC" w:rsidRDefault="00106A05" w:rsidP="00FE7CA8">
      <w:pPr>
        <w:spacing w:after="0"/>
        <w:rPr>
          <w:rFonts w:ascii="Effra Pro" w:hAnsi="Effra Pro"/>
          <w:color w:val="FF0000"/>
          <w:sz w:val="18"/>
        </w:rPr>
      </w:pPr>
      <w:r w:rsidRPr="001B79F9">
        <w:rPr>
          <w:rFonts w:ascii="Effra Pro" w:eastAsia="Times New Roman" w:hAnsi="Effra Pro"/>
          <w:noProof/>
          <w:color w:val="00B050"/>
          <w:sz w:val="20"/>
          <w:szCs w:val="24"/>
        </w:rPr>
        <mc:AlternateContent>
          <mc:Choice Requires="wps">
            <w:drawing>
              <wp:anchor distT="0" distB="0" distL="114300" distR="114300" simplePos="0" relativeHeight="251659264" behindDoc="0" locked="0" layoutInCell="1" allowOverlap="1" wp14:anchorId="5F22ECF6" wp14:editId="658FA805">
                <wp:simplePos x="0" y="0"/>
                <wp:positionH relativeFrom="column">
                  <wp:posOffset>4107485</wp:posOffset>
                </wp:positionH>
                <wp:positionV relativeFrom="paragraph">
                  <wp:posOffset>33655</wp:posOffset>
                </wp:positionV>
                <wp:extent cx="3043961" cy="1299845"/>
                <wp:effectExtent l="0" t="0" r="444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961" cy="1299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289C0" w14:textId="77777777" w:rsidR="00D43D73" w:rsidRDefault="00D43D73" w:rsidP="00D43D73">
                            <w:pPr>
                              <w:tabs>
                                <w:tab w:val="left" w:pos="5820"/>
                              </w:tabs>
                              <w:spacing w:after="0"/>
                              <w:rPr>
                                <w:rFonts w:ascii="Effra Pro" w:hAnsi="Effra Pro"/>
                                <w:sz w:val="18"/>
                              </w:rPr>
                            </w:pPr>
                          </w:p>
                          <w:p w14:paraId="25EB53CF" w14:textId="0C7509D5" w:rsidR="00D43D73" w:rsidRPr="005918A1" w:rsidRDefault="00D43D73" w:rsidP="00D43D73">
                            <w:pPr>
                              <w:tabs>
                                <w:tab w:val="left" w:pos="5820"/>
                              </w:tabs>
                              <w:spacing w:after="0"/>
                              <w:rPr>
                                <w:rFonts w:ascii="Effra Pro" w:hAnsi="Effra Pro"/>
                                <w:sz w:val="18"/>
                              </w:rPr>
                            </w:pPr>
                            <w:r>
                              <w:rPr>
                                <w:rFonts w:ascii="Effra Pro" w:hAnsi="Effra Pro"/>
                                <w:sz w:val="18"/>
                              </w:rPr>
                              <w:t xml:space="preserve">Call us at </w:t>
                            </w:r>
                            <w:r w:rsidRPr="005918A1">
                              <w:rPr>
                                <w:rFonts w:ascii="Effra Pro" w:hAnsi="Effra Pro"/>
                                <w:sz w:val="18"/>
                              </w:rPr>
                              <w:t>(</w:t>
                            </w:r>
                            <w:r w:rsidR="005918A1" w:rsidRPr="005918A1">
                              <w:rPr>
                                <w:rFonts w:ascii="Effra Pro" w:hAnsi="Effra Pro"/>
                                <w:sz w:val="18"/>
                              </w:rPr>
                              <w:t>800</w:t>
                            </w:r>
                            <w:r w:rsidRPr="005918A1">
                              <w:rPr>
                                <w:rFonts w:ascii="Effra Pro" w:hAnsi="Effra Pro"/>
                                <w:sz w:val="18"/>
                              </w:rPr>
                              <w:t xml:space="preserve">) </w:t>
                            </w:r>
                            <w:r w:rsidR="005918A1" w:rsidRPr="005918A1">
                              <w:rPr>
                                <w:rFonts w:ascii="Effra Pro" w:hAnsi="Effra Pro"/>
                                <w:sz w:val="18"/>
                              </w:rPr>
                              <w:t>553</w:t>
                            </w:r>
                            <w:r w:rsidRPr="005918A1">
                              <w:rPr>
                                <w:rFonts w:ascii="Effra Pro" w:hAnsi="Effra Pro"/>
                                <w:sz w:val="18"/>
                              </w:rPr>
                              <w:t>-</w:t>
                            </w:r>
                            <w:r w:rsidR="005918A1" w:rsidRPr="005918A1">
                              <w:rPr>
                                <w:rFonts w:ascii="Effra Pro" w:hAnsi="Effra Pro"/>
                                <w:sz w:val="18"/>
                              </w:rPr>
                              <w:t>6593</w:t>
                            </w:r>
                            <w:r w:rsidR="00D70BD9" w:rsidRPr="005918A1">
                              <w:rPr>
                                <w:rFonts w:ascii="Effra Pro" w:hAnsi="Effra Pro"/>
                                <w:sz w:val="18"/>
                              </w:rPr>
                              <w:t xml:space="preserve"> </w:t>
                            </w:r>
                          </w:p>
                          <w:p w14:paraId="4FFAE37F" w14:textId="7AA9FB25" w:rsidR="00D43D73" w:rsidRDefault="00D43D73" w:rsidP="00D43D73">
                            <w:pPr>
                              <w:tabs>
                                <w:tab w:val="left" w:pos="5820"/>
                              </w:tabs>
                              <w:spacing w:after="0"/>
                              <w:rPr>
                                <w:rFonts w:ascii="Effra Pro" w:hAnsi="Effra Pro"/>
                                <w:color w:val="FF0000"/>
                                <w:sz w:val="18"/>
                              </w:rPr>
                            </w:pPr>
                            <w:r>
                              <w:rPr>
                                <w:rFonts w:ascii="Effra Pro" w:hAnsi="Effra Pro"/>
                                <w:sz w:val="18"/>
                              </w:rPr>
                              <w:t xml:space="preserve">Monday to Friday, </w:t>
                            </w:r>
                            <w:r w:rsidR="00C63D68" w:rsidRPr="00C63D68">
                              <w:rPr>
                                <w:rFonts w:ascii="Effra Pro" w:hAnsi="Effra Pro"/>
                                <w:sz w:val="18"/>
                              </w:rPr>
                              <w:t>8:00</w:t>
                            </w:r>
                            <w:r w:rsidRPr="00C63D68">
                              <w:rPr>
                                <w:rFonts w:ascii="Effra Pro" w:hAnsi="Effra Pro"/>
                                <w:sz w:val="18"/>
                              </w:rPr>
                              <w:t xml:space="preserve"> am to </w:t>
                            </w:r>
                            <w:r w:rsidR="00D87126">
                              <w:rPr>
                                <w:rFonts w:ascii="Effra Pro" w:hAnsi="Effra Pro"/>
                                <w:sz w:val="18"/>
                              </w:rPr>
                              <w:t>7</w:t>
                            </w:r>
                            <w:r w:rsidR="00C63D68" w:rsidRPr="00C63D68">
                              <w:rPr>
                                <w:rFonts w:ascii="Effra Pro" w:hAnsi="Effra Pro"/>
                                <w:sz w:val="18"/>
                              </w:rPr>
                              <w:t>:00</w:t>
                            </w:r>
                            <w:r w:rsidRPr="00C63D68">
                              <w:rPr>
                                <w:rFonts w:ascii="Effra Pro" w:hAnsi="Effra Pro"/>
                                <w:sz w:val="18"/>
                              </w:rPr>
                              <w:t xml:space="preserve"> </w:t>
                            </w:r>
                            <w:r>
                              <w:rPr>
                                <w:rFonts w:ascii="Effra Pro" w:hAnsi="Effra Pro"/>
                                <w:sz w:val="18"/>
                              </w:rPr>
                              <w:t>pm</w:t>
                            </w:r>
                            <w:r w:rsidRPr="00C63D68">
                              <w:rPr>
                                <w:rFonts w:ascii="Effra Pro" w:hAnsi="Effra Pro"/>
                                <w:sz w:val="18"/>
                              </w:rPr>
                              <w:t xml:space="preserve"> </w:t>
                            </w:r>
                            <w:r w:rsidR="00D87126">
                              <w:rPr>
                                <w:rFonts w:ascii="Effra Pro" w:hAnsi="Effra Pro"/>
                                <w:sz w:val="18"/>
                              </w:rPr>
                              <w:t>E</w:t>
                            </w:r>
                            <w:r w:rsidR="00C63D68" w:rsidRPr="00C63D68">
                              <w:rPr>
                                <w:rFonts w:ascii="Effra Pro" w:hAnsi="Effra Pro"/>
                                <w:sz w:val="18"/>
                              </w:rPr>
                              <w:t>T</w:t>
                            </w:r>
                          </w:p>
                          <w:p w14:paraId="66F65AEC" w14:textId="77777777" w:rsidR="00D43D73" w:rsidRDefault="00D43D73" w:rsidP="00D43D73">
                            <w:pPr>
                              <w:tabs>
                                <w:tab w:val="left" w:pos="5820"/>
                              </w:tabs>
                              <w:spacing w:after="0"/>
                              <w:rPr>
                                <w:rFonts w:ascii="Effra Pro" w:hAnsi="Effra Pro"/>
                                <w:sz w:val="18"/>
                              </w:rPr>
                            </w:pPr>
                            <w:r>
                              <w:rPr>
                                <w:rFonts w:ascii="Effra Pro" w:hAnsi="Effra Pro"/>
                                <w:sz w:val="18"/>
                              </w:rPr>
                              <w:t>We’ll find the best way to help.</w:t>
                            </w:r>
                          </w:p>
                          <w:p w14:paraId="73D378F6" w14:textId="12D4641D" w:rsidR="00C63D68" w:rsidRPr="00C63D68" w:rsidRDefault="00D43D73" w:rsidP="00D43D73">
                            <w:pPr>
                              <w:tabs>
                                <w:tab w:val="left" w:pos="5820"/>
                              </w:tabs>
                              <w:spacing w:after="0"/>
                              <w:rPr>
                                <w:rFonts w:ascii="Effra Pro" w:hAnsi="Effra Pro"/>
                                <w:sz w:val="18"/>
                              </w:rPr>
                            </w:pPr>
                            <w:r>
                              <w:rPr>
                                <w:rFonts w:ascii="Effra Pro" w:hAnsi="Effra Pro"/>
                                <w:sz w:val="18"/>
                              </w:rPr>
                              <w:t>Visit us at newyorklife.com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22ECF6" id="_x0000_t202" coordsize="21600,21600" o:spt="202" path="m,l,21600r21600,l21600,xe">
                <v:stroke joinstyle="miter"/>
                <v:path gradientshapeok="t" o:connecttype="rect"/>
              </v:shapetype>
              <v:shape id="Text Box 10" o:spid="_x0000_s1026" type="#_x0000_t202" style="position:absolute;margin-left:323.4pt;margin-top:2.65pt;width:239.7pt;height:102.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" stroked="f">
                <v:textbox style="mso-fit-shape-to-text:t">
                  <w:txbxContent>
                    <w:p w14:paraId="378289C0" w14:textId="77777777" w:rsidR="00D43D73" w:rsidRDefault="00D43D73" w:rsidP="00D43D73">
                      <w:pPr>
                        <w:tabs>
                          <w:tab w:val="left" w:pos="5820"/>
                        </w:tabs>
                        <w:spacing w:after="0"/>
                        <w:rPr>
                          <w:rFonts w:ascii="Effra Pro" w:hAnsi="Effra Pro"/>
                          <w:sz w:val="18"/>
                        </w:rPr>
                      </w:pPr>
                    </w:p>
                    <w:p w14:paraId="25EB53CF" w14:textId="0C7509D5" w:rsidR="00D43D73" w:rsidRPr="005918A1" w:rsidRDefault="00D43D73" w:rsidP="00D43D73">
                      <w:pPr>
                        <w:tabs>
                          <w:tab w:val="left" w:pos="5820"/>
                        </w:tabs>
                        <w:spacing w:after="0"/>
                        <w:rPr>
                          <w:rFonts w:ascii="Effra Pro" w:hAnsi="Effra Pro"/>
                          <w:sz w:val="18"/>
                        </w:rPr>
                      </w:pPr>
                      <w:r>
                        <w:rPr>
                          <w:rFonts w:ascii="Effra Pro" w:hAnsi="Effra Pro"/>
                          <w:sz w:val="18"/>
                        </w:rPr>
                        <w:t xml:space="preserve">Call us at </w:t>
                      </w:r>
                      <w:r w:rsidRPr="005918A1">
                        <w:rPr>
                          <w:rFonts w:ascii="Effra Pro" w:hAnsi="Effra Pro"/>
                          <w:sz w:val="18"/>
                        </w:rPr>
                        <w:t>(</w:t>
                      </w:r>
                      <w:r w:rsidR="005918A1" w:rsidRPr="005918A1">
                        <w:rPr>
                          <w:rFonts w:ascii="Effra Pro" w:hAnsi="Effra Pro"/>
                          <w:sz w:val="18"/>
                        </w:rPr>
                        <w:t>800</w:t>
                      </w:r>
                      <w:r w:rsidRPr="005918A1">
                        <w:rPr>
                          <w:rFonts w:ascii="Effra Pro" w:hAnsi="Effra Pro"/>
                          <w:sz w:val="18"/>
                        </w:rPr>
                        <w:t xml:space="preserve">) </w:t>
                      </w:r>
                      <w:r w:rsidR="005918A1" w:rsidRPr="005918A1">
                        <w:rPr>
                          <w:rFonts w:ascii="Effra Pro" w:hAnsi="Effra Pro"/>
                          <w:sz w:val="18"/>
                        </w:rPr>
                        <w:t>553</w:t>
                      </w:r>
                      <w:r w:rsidRPr="005918A1">
                        <w:rPr>
                          <w:rFonts w:ascii="Effra Pro" w:hAnsi="Effra Pro"/>
                          <w:sz w:val="18"/>
                        </w:rPr>
                        <w:t>-</w:t>
                      </w:r>
                      <w:r w:rsidR="005918A1" w:rsidRPr="005918A1">
                        <w:rPr>
                          <w:rFonts w:ascii="Effra Pro" w:hAnsi="Effra Pro"/>
                          <w:sz w:val="18"/>
                        </w:rPr>
                        <w:t>6593</w:t>
                      </w:r>
                      <w:r w:rsidR="00D70BD9" w:rsidRPr="005918A1">
                        <w:rPr>
                          <w:rFonts w:ascii="Effra Pro" w:hAnsi="Effra Pro"/>
                          <w:sz w:val="18"/>
                        </w:rPr>
                        <w:t xml:space="preserve"> </w:t>
                      </w:r>
                    </w:p>
                    <w:p w14:paraId="4FFAE37F" w14:textId="7AA9FB25" w:rsidR="00D43D73" w:rsidRDefault="00D43D73" w:rsidP="00D43D73">
                      <w:pPr>
                        <w:tabs>
                          <w:tab w:val="left" w:pos="5820"/>
                        </w:tabs>
                        <w:spacing w:after="0"/>
                        <w:rPr>
                          <w:rFonts w:ascii="Effra Pro" w:hAnsi="Effra Pro"/>
                          <w:color w:val="FF0000"/>
                          <w:sz w:val="18"/>
                        </w:rPr>
                      </w:pPr>
                      <w:r>
                        <w:rPr>
                          <w:rFonts w:ascii="Effra Pro" w:hAnsi="Effra Pro"/>
                          <w:sz w:val="18"/>
                        </w:rPr>
                        <w:t xml:space="preserve">Monday to Friday, </w:t>
                      </w:r>
                      <w:r w:rsidR="00C63D68" w:rsidRPr="00C63D68">
                        <w:rPr>
                          <w:rFonts w:ascii="Effra Pro" w:hAnsi="Effra Pro"/>
                          <w:sz w:val="18"/>
                        </w:rPr>
                        <w:t>8:00</w:t>
                      </w:r>
                      <w:r w:rsidRPr="00C63D68">
                        <w:rPr>
                          <w:rFonts w:ascii="Effra Pro" w:hAnsi="Effra Pro"/>
                          <w:sz w:val="18"/>
                        </w:rPr>
                        <w:t xml:space="preserve"> am to </w:t>
                      </w:r>
                      <w:r w:rsidR="00D87126">
                        <w:rPr>
                          <w:rFonts w:ascii="Effra Pro" w:hAnsi="Effra Pro"/>
                          <w:sz w:val="18"/>
                        </w:rPr>
                        <w:t>7</w:t>
                      </w:r>
                      <w:r w:rsidR="00C63D68" w:rsidRPr="00C63D68">
                        <w:rPr>
                          <w:rFonts w:ascii="Effra Pro" w:hAnsi="Effra Pro"/>
                          <w:sz w:val="18"/>
                        </w:rPr>
                        <w:t>:00</w:t>
                      </w:r>
                      <w:r w:rsidRPr="00C63D68">
                        <w:rPr>
                          <w:rFonts w:ascii="Effra Pro" w:hAnsi="Effra Pro"/>
                          <w:sz w:val="18"/>
                        </w:rPr>
                        <w:t xml:space="preserve"> </w:t>
                      </w:r>
                      <w:r>
                        <w:rPr>
                          <w:rFonts w:ascii="Effra Pro" w:hAnsi="Effra Pro"/>
                          <w:sz w:val="18"/>
                        </w:rPr>
                        <w:t>pm</w:t>
                      </w:r>
                      <w:r w:rsidRPr="00C63D68">
                        <w:rPr>
                          <w:rFonts w:ascii="Effra Pro" w:hAnsi="Effra Pro"/>
                          <w:sz w:val="18"/>
                        </w:rPr>
                        <w:t xml:space="preserve"> </w:t>
                      </w:r>
                      <w:r w:rsidR="00D87126">
                        <w:rPr>
                          <w:rFonts w:ascii="Effra Pro" w:hAnsi="Effra Pro"/>
                          <w:sz w:val="18"/>
                        </w:rPr>
                        <w:t>E</w:t>
                      </w:r>
                      <w:r w:rsidR="00C63D68" w:rsidRPr="00C63D68">
                        <w:rPr>
                          <w:rFonts w:ascii="Effra Pro" w:hAnsi="Effra Pro"/>
                          <w:sz w:val="18"/>
                        </w:rPr>
                        <w:t>T</w:t>
                      </w:r>
                    </w:p>
                    <w:p w14:paraId="66F65AEC" w14:textId="77777777" w:rsidR="00D43D73" w:rsidRDefault="00D43D73" w:rsidP="00D43D73">
                      <w:pPr>
                        <w:tabs>
                          <w:tab w:val="left" w:pos="5820"/>
                        </w:tabs>
                        <w:spacing w:after="0"/>
                        <w:rPr>
                          <w:rFonts w:ascii="Effra Pro" w:hAnsi="Effra Pro"/>
                          <w:sz w:val="18"/>
                        </w:rPr>
                      </w:pPr>
                      <w:r>
                        <w:rPr>
                          <w:rFonts w:ascii="Effra Pro" w:hAnsi="Effra Pro"/>
                          <w:sz w:val="18"/>
                        </w:rPr>
                        <w:t>We’ll find the best way to help.</w:t>
                      </w:r>
                    </w:p>
                    <w:p w14:paraId="73D378F6" w14:textId="12D4641D" w:rsidR="00C63D68" w:rsidRPr="00C63D68" w:rsidRDefault="00D43D73" w:rsidP="00D43D73">
                      <w:pPr>
                        <w:tabs>
                          <w:tab w:val="left" w:pos="5820"/>
                        </w:tabs>
                        <w:spacing w:after="0"/>
                        <w:rPr>
                          <w:rFonts w:ascii="Effra Pro" w:hAnsi="Effra Pro"/>
                          <w:sz w:val="18"/>
                        </w:rPr>
                      </w:pPr>
                      <w:r>
                        <w:rPr>
                          <w:rFonts w:ascii="Effra Pro" w:hAnsi="Effra Pro"/>
                          <w:sz w:val="18"/>
                        </w:rPr>
                        <w:t>Visit us at newyorklife.com</w:t>
                      </w:r>
                    </w:p>
                  </w:txbxContent>
                </v:textbox>
              </v:shape>
            </w:pict>
          </mc:Fallback>
        </mc:AlternateContent>
      </w:r>
      <w:r w:rsidR="009D7480" w:rsidRPr="009C10FD">
        <w:rPr>
          <w:rFonts w:ascii="Effra Pro" w:hAnsi="Effra Pro"/>
          <w:color w:val="FF0000"/>
          <w:sz w:val="18"/>
        </w:rPr>
        <w:t xml:space="preserve">[Return Address Line </w:t>
      </w:r>
      <w:r w:rsidR="009D7480">
        <w:rPr>
          <w:rFonts w:ascii="Effra Pro" w:hAnsi="Effra Pro"/>
          <w:color w:val="FF0000"/>
          <w:sz w:val="18"/>
        </w:rPr>
        <w:t>2</w:t>
      </w:r>
      <w:r w:rsidR="009D7480" w:rsidRPr="009C10FD">
        <w:rPr>
          <w:rFonts w:ascii="Effra Pro" w:hAnsi="Effra Pro"/>
          <w:color w:val="FF0000"/>
          <w:sz w:val="18"/>
        </w:rPr>
        <w:t>]</w:t>
      </w:r>
    </w:p>
    <w:p w14:paraId="1D31A440" w14:textId="565382AB" w:rsidR="005C144B" w:rsidRPr="009C10FD" w:rsidRDefault="009D7480" w:rsidP="00FE7CA8">
      <w:pPr>
        <w:spacing w:after="0"/>
        <w:rPr>
          <w:rFonts w:ascii="Effra Pro" w:hAnsi="Effra Pro"/>
          <w:color w:val="FF0000"/>
        </w:rPr>
      </w:pPr>
      <w:r w:rsidRPr="009C10FD">
        <w:rPr>
          <w:rFonts w:ascii="Effra Pro" w:hAnsi="Effra Pro"/>
          <w:color w:val="FF0000"/>
          <w:sz w:val="18"/>
        </w:rPr>
        <w:t xml:space="preserve">[Return Address Line </w:t>
      </w:r>
      <w:r>
        <w:rPr>
          <w:rFonts w:ascii="Effra Pro" w:hAnsi="Effra Pro"/>
          <w:color w:val="FF0000"/>
          <w:sz w:val="18"/>
        </w:rPr>
        <w:t>3</w:t>
      </w:r>
      <w:r w:rsidRPr="009C10FD">
        <w:rPr>
          <w:rFonts w:ascii="Effra Pro" w:hAnsi="Effra Pro"/>
          <w:color w:val="FF0000"/>
          <w:sz w:val="18"/>
        </w:rPr>
        <w:t>]</w:t>
      </w:r>
    </w:p>
    <w:p w14:paraId="4889CD37" w14:textId="3B270FE8" w:rsidR="00FE7CA8" w:rsidRPr="009C10FD" w:rsidRDefault="009D7480" w:rsidP="005C144B">
      <w:pPr>
        <w:spacing w:after="0"/>
        <w:rPr>
          <w:rFonts w:ascii="Effra Pro" w:hAnsi="Effra Pro"/>
          <w:color w:val="FF0000"/>
          <w:sz w:val="18"/>
        </w:rPr>
      </w:pPr>
      <w:r w:rsidRPr="009C10FD">
        <w:rPr>
          <w:rFonts w:ascii="Effra Pro" w:hAnsi="Effra Pro"/>
          <w:color w:val="FF0000"/>
          <w:sz w:val="18"/>
        </w:rPr>
        <w:t xml:space="preserve">[Return Address Line </w:t>
      </w:r>
      <w:r>
        <w:rPr>
          <w:rFonts w:ascii="Effra Pro" w:hAnsi="Effra Pro"/>
          <w:color w:val="FF0000"/>
          <w:sz w:val="18"/>
        </w:rPr>
        <w:t>4</w:t>
      </w:r>
      <w:r w:rsidRPr="009C10FD">
        <w:rPr>
          <w:rFonts w:ascii="Effra Pro" w:hAnsi="Effra Pro"/>
          <w:color w:val="FF0000"/>
          <w:sz w:val="18"/>
        </w:rPr>
        <w:t>]</w:t>
      </w:r>
    </w:p>
    <w:p w14:paraId="2F3FD7C3" w14:textId="792E7105" w:rsidR="005C144B" w:rsidRPr="009C10FD" w:rsidRDefault="009D7480" w:rsidP="005C144B">
      <w:pPr>
        <w:spacing w:after="0"/>
        <w:rPr>
          <w:rFonts w:ascii="Effra Pro" w:hAnsi="Effra Pro"/>
          <w:color w:val="FF0000"/>
          <w:sz w:val="18"/>
        </w:rPr>
      </w:pPr>
      <w:r w:rsidRPr="009C10FD">
        <w:rPr>
          <w:rFonts w:ascii="Effra Pro" w:hAnsi="Effra Pro"/>
          <w:color w:val="FF0000"/>
          <w:sz w:val="18"/>
        </w:rPr>
        <w:t xml:space="preserve">[Return Address Line </w:t>
      </w:r>
      <w:r>
        <w:rPr>
          <w:rFonts w:ascii="Effra Pro" w:hAnsi="Effra Pro"/>
          <w:color w:val="FF0000"/>
          <w:sz w:val="18"/>
        </w:rPr>
        <w:t>5</w:t>
      </w:r>
      <w:r w:rsidRPr="009C10FD">
        <w:rPr>
          <w:rFonts w:ascii="Effra Pro" w:hAnsi="Effra Pro"/>
          <w:color w:val="FF0000"/>
          <w:sz w:val="18"/>
        </w:rPr>
        <w:t>]</w:t>
      </w:r>
    </w:p>
    <w:p w14:paraId="32B99D13" w14:textId="79B9F7AF" w:rsidR="005C144B" w:rsidRPr="00F14873" w:rsidRDefault="005C144B" w:rsidP="005C144B">
      <w:pPr>
        <w:spacing w:after="0"/>
        <w:rPr>
          <w:rFonts w:ascii="Effra Pro" w:hAnsi="Effra Pro"/>
          <w:sz w:val="18"/>
        </w:rPr>
      </w:pPr>
    </w:p>
    <w:p w14:paraId="15CBB394" w14:textId="296E8088" w:rsidR="005C144B" w:rsidRPr="00F14873" w:rsidRDefault="005C144B" w:rsidP="005C144B">
      <w:pPr>
        <w:spacing w:after="0"/>
        <w:rPr>
          <w:rFonts w:ascii="Effra Pro" w:hAnsi="Effra Pro"/>
          <w:sz w:val="18"/>
        </w:rPr>
      </w:pPr>
    </w:p>
    <w:p w14:paraId="42B4E7CB" w14:textId="77777777" w:rsidR="005C144B" w:rsidRDefault="005C144B" w:rsidP="005C144B">
      <w:pPr>
        <w:spacing w:after="0"/>
        <w:rPr>
          <w:rFonts w:ascii="Effra Pro" w:hAnsi="Effra Pro"/>
        </w:rPr>
      </w:pPr>
    </w:p>
    <w:p w14:paraId="6BFED3F7" w14:textId="3CFF0AEF" w:rsidR="00FE7CA8" w:rsidRPr="00FE7CA8" w:rsidRDefault="005C144B" w:rsidP="00FE7CA8">
      <w:pPr>
        <w:spacing w:after="0"/>
        <w:rPr>
          <w:rFonts w:ascii="Alda Pro" w:hAnsi="Alda Pro"/>
          <w:color w:val="586F9B"/>
          <w:sz w:val="42"/>
          <w:szCs w:val="42"/>
        </w:rPr>
      </w:pPr>
      <w:r w:rsidRPr="003A01BC">
        <w:rPr>
          <w:rFonts w:ascii="Effra Pro" w:hAnsi="Effra Pro"/>
          <w:sz w:val="20"/>
          <w:szCs w:val="20"/>
        </w:rPr>
        <w:br/>
      </w:r>
      <w:r w:rsidR="00FE7CA8" w:rsidRPr="003A01BC">
        <w:rPr>
          <w:rFonts w:ascii="Effra Pro" w:hAnsi="Effra Pro"/>
          <w:b/>
          <w:color w:val="FF0000"/>
          <w:sz w:val="20"/>
          <w:szCs w:val="20"/>
        </w:rPr>
        <w:t>[RECIPIENT NAME]</w:t>
      </w:r>
    </w:p>
    <w:p w14:paraId="2A16AD7B" w14:textId="77777777" w:rsidR="00FE7CA8" w:rsidRPr="003A01BC" w:rsidRDefault="00FE7CA8" w:rsidP="00FE7CA8">
      <w:pPr>
        <w:spacing w:after="0"/>
        <w:rPr>
          <w:rFonts w:ascii="Effra Pro" w:hAnsi="Effra Pro"/>
          <w:color w:val="FF0000"/>
          <w:sz w:val="20"/>
          <w:szCs w:val="20"/>
        </w:rPr>
      </w:pPr>
      <w:r w:rsidRPr="003A01BC">
        <w:rPr>
          <w:rFonts w:ascii="Effra Pro" w:hAnsi="Effra Pro"/>
          <w:color w:val="FF0000"/>
          <w:sz w:val="20"/>
          <w:szCs w:val="20"/>
        </w:rPr>
        <w:t>[RECIPIENT ADDRESS LINE 1]</w:t>
      </w:r>
    </w:p>
    <w:p w14:paraId="475E49AA" w14:textId="01F17CD5" w:rsidR="00FE7CA8" w:rsidRDefault="00FE7CA8" w:rsidP="00FE7CA8">
      <w:pPr>
        <w:spacing w:after="0"/>
        <w:rPr>
          <w:rFonts w:ascii="Effra Pro" w:hAnsi="Effra Pro"/>
          <w:color w:val="FF0000"/>
          <w:sz w:val="20"/>
          <w:szCs w:val="20"/>
        </w:rPr>
      </w:pPr>
      <w:r w:rsidRPr="003A01BC">
        <w:rPr>
          <w:rFonts w:ascii="Effra Pro" w:hAnsi="Effra Pro"/>
          <w:color w:val="FF0000"/>
          <w:sz w:val="20"/>
          <w:szCs w:val="20"/>
        </w:rPr>
        <w:t>[RECIPIENT ADDRESS LINE 2]</w:t>
      </w:r>
      <w:r>
        <w:rPr>
          <w:rFonts w:ascii="Effra Pro" w:hAnsi="Effra Pro"/>
          <w:color w:val="FF0000"/>
          <w:sz w:val="20"/>
          <w:szCs w:val="20"/>
        </w:rPr>
        <w:br/>
      </w:r>
      <w:bookmarkStart w:id="1" w:name="_Hlk62649715"/>
      <w:r w:rsidR="00132946" w:rsidRPr="00132946">
        <w:rPr>
          <w:rFonts w:ascii="Effra Pro" w:hAnsi="Effra Pro"/>
          <w:color w:val="FF0000"/>
          <w:sz w:val="20"/>
          <w:szCs w:val="20"/>
        </w:rPr>
        <w:t>[RECIPIENT ADDRESS LINE 3]</w:t>
      </w:r>
      <w:bookmarkEnd w:id="1"/>
    </w:p>
    <w:p w14:paraId="284EA157" w14:textId="3802F6B5" w:rsidR="009C10FD" w:rsidRPr="009C10FD" w:rsidRDefault="009C10FD" w:rsidP="00FE7CA8">
      <w:pPr>
        <w:spacing w:after="0"/>
        <w:rPr>
          <w:rFonts w:ascii="Effra Pro" w:hAnsi="Effra Pro"/>
          <w:color w:val="FF0000"/>
          <w:sz w:val="20"/>
          <w:szCs w:val="18"/>
        </w:rPr>
      </w:pPr>
      <w:r w:rsidRPr="009C10FD">
        <w:rPr>
          <w:rFonts w:ascii="Effra Pro" w:hAnsi="Effra Pro"/>
          <w:color w:val="FF0000"/>
          <w:sz w:val="20"/>
          <w:szCs w:val="18"/>
        </w:rPr>
        <w:t xml:space="preserve">[RECIPIENT ADDRESS LINE </w:t>
      </w:r>
      <w:r>
        <w:rPr>
          <w:rFonts w:ascii="Effra Pro" w:hAnsi="Effra Pro"/>
          <w:color w:val="FF0000"/>
          <w:sz w:val="20"/>
          <w:szCs w:val="18"/>
        </w:rPr>
        <w:t>4</w:t>
      </w:r>
      <w:r w:rsidRPr="009C10FD">
        <w:rPr>
          <w:rFonts w:ascii="Effra Pro" w:hAnsi="Effra Pro"/>
          <w:color w:val="FF0000"/>
          <w:sz w:val="20"/>
          <w:szCs w:val="18"/>
        </w:rPr>
        <w:t>]</w:t>
      </w:r>
    </w:p>
    <w:p w14:paraId="7098A2FE" w14:textId="19542DA1" w:rsidR="00FE7CA8" w:rsidRPr="009C10FD" w:rsidRDefault="009C10FD" w:rsidP="00FE7CA8">
      <w:pPr>
        <w:spacing w:after="0"/>
        <w:rPr>
          <w:rFonts w:ascii="Effra Pro" w:hAnsi="Effra Pro"/>
          <w:color w:val="FF0000"/>
          <w:sz w:val="20"/>
          <w:szCs w:val="18"/>
        </w:rPr>
      </w:pPr>
      <w:r w:rsidRPr="009C10FD">
        <w:rPr>
          <w:rFonts w:ascii="Effra Pro" w:hAnsi="Effra Pro"/>
          <w:color w:val="FF0000"/>
          <w:sz w:val="20"/>
          <w:szCs w:val="18"/>
        </w:rPr>
        <w:t xml:space="preserve">[RECIPIENT ADDRESS LINE </w:t>
      </w:r>
      <w:r>
        <w:rPr>
          <w:rFonts w:ascii="Effra Pro" w:hAnsi="Effra Pro"/>
          <w:color w:val="FF0000"/>
          <w:sz w:val="20"/>
          <w:szCs w:val="18"/>
        </w:rPr>
        <w:t>5</w:t>
      </w:r>
      <w:r w:rsidRPr="009C10FD">
        <w:rPr>
          <w:rFonts w:ascii="Effra Pro" w:hAnsi="Effra Pro"/>
          <w:color w:val="FF0000"/>
          <w:sz w:val="20"/>
          <w:szCs w:val="18"/>
        </w:rPr>
        <w:t>]</w:t>
      </w:r>
    </w:p>
    <w:p w14:paraId="1455559F" w14:textId="365FA59B" w:rsidR="00B902D0" w:rsidRDefault="00B902D0" w:rsidP="005051CD">
      <w:pPr>
        <w:spacing w:after="0"/>
        <w:rPr>
          <w:rFonts w:ascii="Effra Pro" w:hAnsi="Effra Pro"/>
          <w:spacing w:val="4"/>
        </w:rPr>
      </w:pPr>
    </w:p>
    <w:p w14:paraId="14113FAB" w14:textId="22E0D494" w:rsidR="00C63D68" w:rsidRPr="00F079A9" w:rsidRDefault="00C63D68" w:rsidP="00C63D68">
      <w:pPr>
        <w:spacing w:after="0"/>
        <w:rPr>
          <w:rFonts w:ascii="Alda Pro" w:hAnsi="Alda Pro"/>
          <w:color w:val="586F9B"/>
          <w:sz w:val="42"/>
          <w:szCs w:val="42"/>
        </w:rPr>
      </w:pPr>
      <w:r>
        <w:rPr>
          <w:rFonts w:ascii="Alda Pro" w:hAnsi="Alda Pro"/>
          <w:color w:val="586F9B"/>
          <w:sz w:val="42"/>
          <w:szCs w:val="42"/>
        </w:rPr>
        <w:t>Important notification about your information and steps you can take to protect it.</w:t>
      </w:r>
    </w:p>
    <w:p w14:paraId="467510C5" w14:textId="77777777" w:rsidR="00C63D68" w:rsidRDefault="00C63D68" w:rsidP="005051CD">
      <w:pPr>
        <w:spacing w:after="0"/>
        <w:rPr>
          <w:rFonts w:ascii="Effra Pro" w:hAnsi="Effra Pro"/>
          <w:spacing w:val="4"/>
        </w:rPr>
      </w:pPr>
    </w:p>
    <w:p w14:paraId="427B0873" w14:textId="312CB2B9" w:rsidR="00B902D0" w:rsidRPr="00B83107" w:rsidRDefault="00B902D0" w:rsidP="00B902D0">
      <w:pPr>
        <w:spacing w:after="0"/>
        <w:rPr>
          <w:rFonts w:ascii="Effra Pro" w:hAnsi="Effra Pro"/>
          <w:spacing w:val="4"/>
        </w:rPr>
      </w:pPr>
      <w:r w:rsidRPr="00B83107">
        <w:rPr>
          <w:rFonts w:ascii="Effra Pro" w:hAnsi="Effra Pro"/>
          <w:spacing w:val="4"/>
        </w:rPr>
        <w:t xml:space="preserve">Dear </w:t>
      </w:r>
      <w:r w:rsidRPr="00B83107">
        <w:rPr>
          <w:rFonts w:ascii="Effra Pro" w:hAnsi="Effra Pro"/>
          <w:color w:val="FF0000"/>
          <w:spacing w:val="4"/>
        </w:rPr>
        <w:t>[</w:t>
      </w:r>
      <w:r w:rsidR="00EE47CD" w:rsidRPr="00B83107">
        <w:rPr>
          <w:rFonts w:ascii="Effra Pro" w:hAnsi="Effra Pro"/>
          <w:color w:val="FF0000"/>
          <w:spacing w:val="4"/>
        </w:rPr>
        <w:t xml:space="preserve">Full </w:t>
      </w:r>
      <w:r w:rsidRPr="00B83107">
        <w:rPr>
          <w:rFonts w:ascii="Effra Pro" w:hAnsi="Effra Pro"/>
          <w:color w:val="FF0000"/>
          <w:spacing w:val="4"/>
        </w:rPr>
        <w:t>Name]</w:t>
      </w:r>
      <w:r w:rsidRPr="00B83107">
        <w:rPr>
          <w:rFonts w:ascii="Effra Pro" w:hAnsi="Effra Pro"/>
          <w:spacing w:val="4"/>
        </w:rPr>
        <w:t>:</w:t>
      </w:r>
    </w:p>
    <w:p w14:paraId="050006FC" w14:textId="77777777" w:rsidR="00B902D0" w:rsidRPr="00B83107" w:rsidRDefault="00B902D0" w:rsidP="00B902D0">
      <w:pPr>
        <w:spacing w:after="0"/>
        <w:rPr>
          <w:rFonts w:ascii="Effra Pro" w:hAnsi="Effra Pro"/>
          <w:spacing w:val="4"/>
        </w:rPr>
      </w:pPr>
    </w:p>
    <w:p w14:paraId="334F0106" w14:textId="71DC7F5B" w:rsidR="00AD3978" w:rsidRPr="007D6EF9" w:rsidRDefault="004C75EC" w:rsidP="00AD3978">
      <w:pPr>
        <w:rPr>
          <w:rFonts w:ascii="Effra Pro" w:hAnsi="Effra Pro"/>
        </w:rPr>
      </w:pPr>
      <w:r w:rsidRPr="00B83107">
        <w:rPr>
          <w:rFonts w:ascii="Effra Pro" w:hAnsi="Effra Pro"/>
        </w:rPr>
        <w:t xml:space="preserve">Protecting </w:t>
      </w:r>
      <w:r w:rsidR="00D7456E" w:rsidRPr="00B83107">
        <w:rPr>
          <w:rFonts w:ascii="Effra Pro" w:hAnsi="Effra Pro"/>
        </w:rPr>
        <w:t xml:space="preserve">your </w:t>
      </w:r>
      <w:r w:rsidR="00AD3978" w:rsidRPr="007D6EF9">
        <w:rPr>
          <w:rFonts w:ascii="Effra Pro" w:hAnsi="Effra Pro"/>
        </w:rPr>
        <w:t xml:space="preserve">personal information </w:t>
      </w:r>
      <w:r w:rsidR="00D76FC4">
        <w:rPr>
          <w:rFonts w:ascii="Effra Pro" w:hAnsi="Effra Pro"/>
        </w:rPr>
        <w:t xml:space="preserve">is </w:t>
      </w:r>
      <w:r w:rsidRPr="007D6EF9">
        <w:rPr>
          <w:rFonts w:ascii="Effra Pro" w:hAnsi="Effra Pro"/>
        </w:rPr>
        <w:t>a top priority</w:t>
      </w:r>
      <w:r w:rsidR="00AD3978" w:rsidRPr="007D6EF9">
        <w:rPr>
          <w:rFonts w:ascii="Effra Pro" w:hAnsi="Effra Pro"/>
        </w:rPr>
        <w:t xml:space="preserve"> to all of us at New York Life. To ensure that we honor the trust our customers place with us, we maintain physical, electronic, and procedural safeguards that meet</w:t>
      </w:r>
      <w:r w:rsidRPr="007D6EF9">
        <w:rPr>
          <w:rFonts w:ascii="Effra Pro" w:hAnsi="Effra Pro"/>
        </w:rPr>
        <w:t xml:space="preserve"> or exceed</w:t>
      </w:r>
      <w:r w:rsidR="00AD3978" w:rsidRPr="00B83107">
        <w:rPr>
          <w:rFonts w:ascii="Effra Pro" w:hAnsi="Effra Pro"/>
        </w:rPr>
        <w:t xml:space="preserve"> state and federal regulations. We also limit employee and agent access to</w:t>
      </w:r>
      <w:r w:rsidRPr="007D6EF9">
        <w:rPr>
          <w:rFonts w:ascii="Effra Pro" w:hAnsi="Effra Pro"/>
        </w:rPr>
        <w:t xml:space="preserve"> any</w:t>
      </w:r>
      <w:r w:rsidR="00AD3978" w:rsidRPr="007D6EF9">
        <w:rPr>
          <w:rFonts w:ascii="Effra Pro" w:hAnsi="Effra Pro"/>
        </w:rPr>
        <w:t xml:space="preserve"> personal information we hold.</w:t>
      </w:r>
    </w:p>
    <w:p w14:paraId="1BAEE489" w14:textId="63724B4E" w:rsidR="004C75EC" w:rsidRPr="00B83107" w:rsidRDefault="00AD3978" w:rsidP="00AD3978">
      <w:pPr>
        <w:rPr>
          <w:rFonts w:ascii="Effra Pro" w:hAnsi="Effra Pro"/>
          <w:spacing w:val="4"/>
        </w:rPr>
      </w:pPr>
      <w:r w:rsidRPr="007D6EF9">
        <w:rPr>
          <w:rFonts w:ascii="Effra Pro" w:hAnsi="Effra Pro"/>
          <w:spacing w:val="4"/>
        </w:rPr>
        <w:t xml:space="preserve">On </w:t>
      </w:r>
      <w:r w:rsidR="00E62E58">
        <w:rPr>
          <w:rFonts w:ascii="Effra Pro" w:hAnsi="Effra Pro"/>
          <w:spacing w:val="4"/>
        </w:rPr>
        <w:t>February</w:t>
      </w:r>
      <w:r w:rsidRPr="007D6EF9">
        <w:rPr>
          <w:rFonts w:ascii="Effra Pro" w:hAnsi="Effra Pro"/>
          <w:spacing w:val="4"/>
        </w:rPr>
        <w:t xml:space="preserve"> 23, 202</w:t>
      </w:r>
      <w:r w:rsidR="00E62E58">
        <w:rPr>
          <w:rFonts w:ascii="Effra Pro" w:hAnsi="Effra Pro"/>
          <w:spacing w:val="4"/>
        </w:rPr>
        <w:t>2</w:t>
      </w:r>
      <w:r w:rsidRPr="007D6EF9">
        <w:rPr>
          <w:rFonts w:ascii="Effra Pro" w:hAnsi="Effra Pro"/>
          <w:spacing w:val="4"/>
        </w:rPr>
        <w:t xml:space="preserve">, </w:t>
      </w:r>
      <w:r w:rsidR="00D7456E" w:rsidRPr="007D6EF9">
        <w:rPr>
          <w:rFonts w:ascii="Effra Pro" w:hAnsi="Effra Pro"/>
          <w:spacing w:val="4"/>
        </w:rPr>
        <w:t>our</w:t>
      </w:r>
      <w:r w:rsidR="00D7456E" w:rsidRPr="00B83107">
        <w:rPr>
          <w:rFonts w:ascii="Effra Pro" w:hAnsi="Effra Pro"/>
          <w:spacing w:val="4"/>
        </w:rPr>
        <w:t xml:space="preserve"> agent</w:t>
      </w:r>
      <w:r w:rsidRPr="00B83107">
        <w:rPr>
          <w:rFonts w:ascii="Effra Pro" w:hAnsi="Effra Pro"/>
          <w:spacing w:val="4"/>
        </w:rPr>
        <w:t xml:space="preserve">, </w:t>
      </w:r>
      <w:r w:rsidR="00E62E58">
        <w:rPr>
          <w:rFonts w:ascii="Effra Pro" w:hAnsi="Effra Pro"/>
          <w:spacing w:val="4"/>
        </w:rPr>
        <w:t>Pierre Nicolet</w:t>
      </w:r>
      <w:r w:rsidRPr="00B83107">
        <w:rPr>
          <w:rFonts w:ascii="Effra Pro" w:hAnsi="Effra Pro"/>
          <w:spacing w:val="4"/>
        </w:rPr>
        <w:t>, was subject to a</w:t>
      </w:r>
      <w:r w:rsidR="00B83107">
        <w:rPr>
          <w:rFonts w:ascii="Effra Pro" w:hAnsi="Effra Pro"/>
          <w:spacing w:val="4"/>
        </w:rPr>
        <w:t>n online</w:t>
      </w:r>
      <w:r w:rsidRPr="00B83107">
        <w:rPr>
          <w:rFonts w:ascii="Effra Pro" w:hAnsi="Effra Pro"/>
          <w:spacing w:val="4"/>
        </w:rPr>
        <w:t xml:space="preserve"> </w:t>
      </w:r>
      <w:r w:rsidRPr="005901FD">
        <w:rPr>
          <w:rFonts w:ascii="Effra Pro" w:hAnsi="Effra Pro"/>
          <w:i/>
          <w:iCs/>
          <w:spacing w:val="4"/>
        </w:rPr>
        <w:t>phishing</w:t>
      </w:r>
      <w:r w:rsidRPr="00B83107">
        <w:rPr>
          <w:rFonts w:ascii="Effra Pro" w:hAnsi="Effra Pro"/>
          <w:spacing w:val="4"/>
        </w:rPr>
        <w:t xml:space="preserve"> attack</w:t>
      </w:r>
      <w:r w:rsidR="00EF3A57">
        <w:rPr>
          <w:rFonts w:ascii="Effra Pro" w:hAnsi="Effra Pro"/>
          <w:spacing w:val="4"/>
        </w:rPr>
        <w:t>,</w:t>
      </w:r>
      <w:r w:rsidRPr="00B83107">
        <w:rPr>
          <w:rFonts w:ascii="Effra Pro" w:hAnsi="Effra Pro"/>
          <w:spacing w:val="4"/>
        </w:rPr>
        <w:t xml:space="preserve"> </w:t>
      </w:r>
      <w:r w:rsidR="00E62E58">
        <w:rPr>
          <w:rFonts w:ascii="Effra Pro" w:hAnsi="Effra Pro"/>
          <w:spacing w:val="4"/>
        </w:rPr>
        <w:t xml:space="preserve">where an unauthorized individual accessed his </w:t>
      </w:r>
      <w:r w:rsidRPr="007D6EF9">
        <w:rPr>
          <w:rFonts w:ascii="Effra Pro" w:hAnsi="Effra Pro"/>
          <w:spacing w:val="4"/>
        </w:rPr>
        <w:t xml:space="preserve">New York Life mailbox. We promptly had </w:t>
      </w:r>
      <w:r w:rsidR="004C75EC" w:rsidRPr="007D6EF9">
        <w:rPr>
          <w:rFonts w:ascii="Effra Pro" w:hAnsi="Effra Pro"/>
          <w:spacing w:val="4"/>
        </w:rPr>
        <w:t>him</w:t>
      </w:r>
      <w:r w:rsidRPr="007D6EF9">
        <w:rPr>
          <w:rFonts w:ascii="Effra Pro" w:hAnsi="Effra Pro"/>
          <w:spacing w:val="4"/>
        </w:rPr>
        <w:t xml:space="preserve"> change his credentials and hired a third-party forensic expert</w:t>
      </w:r>
      <w:r w:rsidRPr="00B83107">
        <w:rPr>
          <w:rFonts w:ascii="Effra Pro" w:hAnsi="Effra Pro"/>
          <w:spacing w:val="4"/>
        </w:rPr>
        <w:t xml:space="preserve"> to assist in our investigation.</w:t>
      </w:r>
      <w:r w:rsidR="00D76FC4">
        <w:rPr>
          <w:rFonts w:ascii="Effra Pro" w:hAnsi="Effra Pro"/>
          <w:spacing w:val="4"/>
        </w:rPr>
        <w:t xml:space="preserve"> </w:t>
      </w:r>
      <w:r w:rsidR="00B83107">
        <w:rPr>
          <w:rFonts w:ascii="Effra Pro" w:hAnsi="Effra Pro"/>
          <w:spacing w:val="4"/>
        </w:rPr>
        <w:t>Together, we</w:t>
      </w:r>
      <w:r w:rsidRPr="00B83107">
        <w:rPr>
          <w:rFonts w:ascii="Effra Pro" w:hAnsi="Effra Pro"/>
          <w:spacing w:val="4"/>
        </w:rPr>
        <w:t xml:space="preserve"> review</w:t>
      </w:r>
      <w:r w:rsidR="00B83107">
        <w:rPr>
          <w:rFonts w:ascii="Effra Pro" w:hAnsi="Effra Pro"/>
          <w:spacing w:val="4"/>
        </w:rPr>
        <w:t>ed</w:t>
      </w:r>
      <w:r w:rsidRPr="00B83107">
        <w:rPr>
          <w:rFonts w:ascii="Effra Pro" w:hAnsi="Effra Pro"/>
          <w:spacing w:val="4"/>
        </w:rPr>
        <w:t xml:space="preserve"> the large volume of emails in the agent’s mailbox and identif</w:t>
      </w:r>
      <w:r w:rsidR="00B83107">
        <w:rPr>
          <w:rFonts w:ascii="Effra Pro" w:hAnsi="Effra Pro"/>
          <w:spacing w:val="4"/>
        </w:rPr>
        <w:t>ied what</w:t>
      </w:r>
      <w:r w:rsidR="004C75EC" w:rsidRPr="00B83107">
        <w:rPr>
          <w:rFonts w:ascii="Effra Pro" w:hAnsi="Effra Pro"/>
          <w:spacing w:val="4"/>
        </w:rPr>
        <w:t xml:space="preserve"> personal</w:t>
      </w:r>
      <w:r w:rsidRPr="00B83107">
        <w:rPr>
          <w:rFonts w:ascii="Effra Pro" w:hAnsi="Effra Pro"/>
          <w:spacing w:val="4"/>
        </w:rPr>
        <w:t xml:space="preserve"> information might have been contained in the mailbox</w:t>
      </w:r>
      <w:r w:rsidR="00B83107">
        <w:rPr>
          <w:rFonts w:ascii="Effra Pro" w:hAnsi="Effra Pro"/>
          <w:spacing w:val="4"/>
        </w:rPr>
        <w:t>. W</w:t>
      </w:r>
      <w:r w:rsidR="00D7456E" w:rsidRPr="00B83107">
        <w:rPr>
          <w:rFonts w:ascii="Effra Pro" w:hAnsi="Effra Pro"/>
          <w:spacing w:val="4"/>
        </w:rPr>
        <w:t xml:space="preserve">e concluded </w:t>
      </w:r>
      <w:r w:rsidR="00B83107">
        <w:rPr>
          <w:rFonts w:ascii="Effra Pro" w:hAnsi="Effra Pro"/>
          <w:spacing w:val="4"/>
        </w:rPr>
        <w:t>our</w:t>
      </w:r>
      <w:r w:rsidRPr="00B83107">
        <w:rPr>
          <w:rFonts w:ascii="Effra Pro" w:hAnsi="Effra Pro"/>
          <w:spacing w:val="4"/>
        </w:rPr>
        <w:t xml:space="preserve"> investigation on </w:t>
      </w:r>
      <w:r w:rsidR="00E62E58">
        <w:rPr>
          <w:rFonts w:ascii="Effra Pro" w:hAnsi="Effra Pro"/>
          <w:spacing w:val="4"/>
        </w:rPr>
        <w:t>May 17, 2022</w:t>
      </w:r>
      <w:r w:rsidRPr="00B83107">
        <w:rPr>
          <w:rFonts w:ascii="Effra Pro" w:hAnsi="Effra Pro"/>
          <w:spacing w:val="4"/>
        </w:rPr>
        <w:t xml:space="preserve">. </w:t>
      </w:r>
    </w:p>
    <w:p w14:paraId="69F44167" w14:textId="4F3D3491" w:rsidR="00ED7137" w:rsidRDefault="001C1E92" w:rsidP="00AD3978">
      <w:pPr>
        <w:rPr>
          <w:rFonts w:ascii="Effra Pro" w:hAnsi="Effra Pro"/>
          <w:spacing w:val="4"/>
        </w:rPr>
      </w:pPr>
      <w:r w:rsidRPr="007D6EF9">
        <w:rPr>
          <w:rFonts w:ascii="Effra Pro" w:hAnsi="Effra Pro"/>
          <w:spacing w:val="4"/>
        </w:rPr>
        <w:t>W</w:t>
      </w:r>
      <w:r w:rsidR="00AD3978" w:rsidRPr="007D6EF9">
        <w:rPr>
          <w:rFonts w:ascii="Effra Pro" w:hAnsi="Effra Pro"/>
          <w:spacing w:val="4"/>
        </w:rPr>
        <w:t>e</w:t>
      </w:r>
      <w:r w:rsidRPr="007D6EF9">
        <w:rPr>
          <w:rFonts w:ascii="Effra Pro" w:hAnsi="Effra Pro"/>
          <w:spacing w:val="4"/>
        </w:rPr>
        <w:t>’ve now</w:t>
      </w:r>
      <w:r w:rsidR="00AD3978" w:rsidRPr="007D6EF9">
        <w:rPr>
          <w:rFonts w:ascii="Effra Pro" w:hAnsi="Effra Pro"/>
          <w:spacing w:val="4"/>
        </w:rPr>
        <w:t xml:space="preserve"> determined that the mailbox contained personal information about certain New York Life customers</w:t>
      </w:r>
      <w:r w:rsidR="00B83107">
        <w:rPr>
          <w:rFonts w:ascii="Effra Pro" w:hAnsi="Effra Pro"/>
          <w:spacing w:val="4"/>
        </w:rPr>
        <w:t xml:space="preserve">, as well as </w:t>
      </w:r>
      <w:r w:rsidR="00EA182B">
        <w:rPr>
          <w:rFonts w:ascii="Effra Pro" w:hAnsi="Effra Pro"/>
          <w:spacing w:val="4"/>
        </w:rPr>
        <w:t>some other individuals.</w:t>
      </w:r>
      <w:r w:rsidR="00B83107">
        <w:rPr>
          <w:rFonts w:ascii="Effra Pro" w:hAnsi="Effra Pro"/>
          <w:spacing w:val="4"/>
        </w:rPr>
        <w:t xml:space="preserve"> </w:t>
      </w:r>
      <w:r w:rsidR="00EA182B">
        <w:rPr>
          <w:rFonts w:ascii="Effra Pro" w:hAnsi="Effra Pro"/>
          <w:spacing w:val="4"/>
        </w:rPr>
        <w:t>The mailbox</w:t>
      </w:r>
      <w:r w:rsidR="00AD3978" w:rsidRPr="00B83107">
        <w:rPr>
          <w:rFonts w:ascii="Effra Pro" w:hAnsi="Effra Pro"/>
          <w:spacing w:val="4"/>
        </w:rPr>
        <w:t xml:space="preserve"> might have contained the following personal information</w:t>
      </w:r>
      <w:r w:rsidR="00EF3A57">
        <w:rPr>
          <w:rFonts w:ascii="Effra Pro" w:hAnsi="Effra Pro"/>
          <w:spacing w:val="4"/>
        </w:rPr>
        <w:t xml:space="preserve"> about you</w:t>
      </w:r>
      <w:r w:rsidR="00AD3978" w:rsidRPr="00B83107">
        <w:rPr>
          <w:rFonts w:ascii="Effra Pro" w:hAnsi="Effra Pro"/>
          <w:spacing w:val="4"/>
        </w:rPr>
        <w:t xml:space="preserve"> if </w:t>
      </w:r>
      <w:r w:rsidR="00B96CC3">
        <w:rPr>
          <w:rFonts w:ascii="Effra Pro" w:hAnsi="Effra Pro"/>
          <w:spacing w:val="4"/>
        </w:rPr>
        <w:t>it was</w:t>
      </w:r>
      <w:r w:rsidR="00B96CC3" w:rsidRPr="00B83107">
        <w:rPr>
          <w:rFonts w:ascii="Effra Pro" w:hAnsi="Effra Pro"/>
          <w:spacing w:val="4"/>
        </w:rPr>
        <w:t xml:space="preserve"> </w:t>
      </w:r>
      <w:r w:rsidR="00AD3978" w:rsidRPr="00B83107">
        <w:rPr>
          <w:rFonts w:ascii="Effra Pro" w:hAnsi="Effra Pro"/>
          <w:spacing w:val="4"/>
        </w:rPr>
        <w:t xml:space="preserve">provided </w:t>
      </w:r>
      <w:r w:rsidR="00B96CC3">
        <w:rPr>
          <w:rFonts w:ascii="Effra Pro" w:hAnsi="Effra Pro"/>
          <w:spacing w:val="4"/>
        </w:rPr>
        <w:t>to the agent</w:t>
      </w:r>
      <w:r w:rsidR="00CB66F2">
        <w:rPr>
          <w:rFonts w:ascii="Effra Pro" w:hAnsi="Effra Pro"/>
          <w:spacing w:val="4"/>
        </w:rPr>
        <w:t xml:space="preserve"> by email</w:t>
      </w:r>
      <w:r w:rsidR="00AD3978" w:rsidRPr="00B83107">
        <w:rPr>
          <w:rFonts w:ascii="Effra Pro" w:hAnsi="Effra Pro"/>
          <w:spacing w:val="4"/>
        </w:rPr>
        <w:t xml:space="preserve">: your name, address, phone number, email address, date of birth, social security number, policy number, </w:t>
      </w:r>
      <w:r w:rsidR="005E1129">
        <w:rPr>
          <w:rFonts w:ascii="Effra Pro" w:hAnsi="Effra Pro"/>
          <w:spacing w:val="4"/>
        </w:rPr>
        <w:t xml:space="preserve">government-issued </w:t>
      </w:r>
      <w:r w:rsidR="00AD3978" w:rsidRPr="00B83107">
        <w:rPr>
          <w:rFonts w:ascii="Effra Pro" w:hAnsi="Effra Pro"/>
          <w:spacing w:val="4"/>
        </w:rPr>
        <w:t>documentation such as your driver’s license or passport, bank account information, and medical information</w:t>
      </w:r>
      <w:r w:rsidR="00ED7137">
        <w:rPr>
          <w:rFonts w:ascii="Effra Pro" w:hAnsi="Effra Pro"/>
          <w:spacing w:val="4"/>
        </w:rPr>
        <w:t xml:space="preserve">. </w:t>
      </w:r>
    </w:p>
    <w:p w14:paraId="0BA66D55" w14:textId="32BFE5CC" w:rsidR="00AD3978" w:rsidRPr="007D6EF9" w:rsidRDefault="00AD3978" w:rsidP="00AD3978">
      <w:pPr>
        <w:rPr>
          <w:rFonts w:ascii="Effra Pro" w:hAnsi="Effra Pro"/>
          <w:spacing w:val="4"/>
        </w:rPr>
      </w:pPr>
      <w:r w:rsidRPr="007D6EF9">
        <w:rPr>
          <w:rFonts w:ascii="Effra Pro" w:hAnsi="Effra Pro"/>
          <w:b/>
          <w:bCs/>
          <w:spacing w:val="4"/>
        </w:rPr>
        <w:t xml:space="preserve">Although we have no evidence that the attacker accessed or misused your personal information contained in the mailbox, we are notifying you of this incident out of an abundance of caution. </w:t>
      </w:r>
      <w:r w:rsidRPr="00B83107">
        <w:rPr>
          <w:rFonts w:ascii="Effra Pro" w:hAnsi="Effra Pro"/>
          <w:spacing w:val="4"/>
        </w:rPr>
        <w:t>We are</w:t>
      </w:r>
      <w:r w:rsidR="008808C5" w:rsidRPr="00B83107">
        <w:rPr>
          <w:rFonts w:ascii="Effra Pro" w:hAnsi="Effra Pro"/>
          <w:spacing w:val="4"/>
        </w:rPr>
        <w:t xml:space="preserve"> also</w:t>
      </w:r>
      <w:r w:rsidRPr="007D6EF9">
        <w:rPr>
          <w:rFonts w:ascii="Effra Pro" w:hAnsi="Effra Pro"/>
          <w:spacing w:val="4"/>
        </w:rPr>
        <w:t xml:space="preserve"> </w:t>
      </w:r>
      <w:r w:rsidR="008808C5" w:rsidRPr="007D6EF9">
        <w:rPr>
          <w:rFonts w:ascii="Effra Pro" w:hAnsi="Effra Pro"/>
          <w:spacing w:val="4"/>
        </w:rPr>
        <w:t>applying</w:t>
      </w:r>
      <w:r w:rsidRPr="007D6EF9">
        <w:rPr>
          <w:rFonts w:ascii="Effra Pro" w:hAnsi="Effra Pro"/>
          <w:spacing w:val="4"/>
        </w:rPr>
        <w:t xml:space="preserve"> </w:t>
      </w:r>
      <w:r w:rsidR="008808C5" w:rsidRPr="007D6EF9">
        <w:rPr>
          <w:rFonts w:ascii="Effra Pro" w:hAnsi="Effra Pro"/>
          <w:spacing w:val="4"/>
        </w:rPr>
        <w:t>methods</w:t>
      </w:r>
      <w:r w:rsidRPr="007D6EF9">
        <w:rPr>
          <w:rFonts w:ascii="Effra Pro" w:hAnsi="Effra Pro"/>
          <w:spacing w:val="4"/>
        </w:rPr>
        <w:t xml:space="preserve"> to prevent unauthorized access to your records with us. As a preventative measure, if you’re an active customer, we</w:t>
      </w:r>
      <w:r w:rsidR="008808C5" w:rsidRPr="007D6EF9">
        <w:rPr>
          <w:rFonts w:ascii="Effra Pro" w:hAnsi="Effra Pro"/>
          <w:spacing w:val="4"/>
        </w:rPr>
        <w:t>’ve</w:t>
      </w:r>
      <w:r w:rsidRPr="007D6EF9">
        <w:rPr>
          <w:rFonts w:ascii="Effra Pro" w:hAnsi="Effra Pro"/>
          <w:spacing w:val="4"/>
        </w:rPr>
        <w:t xml:space="preserve"> flagged your policy number in our system so that </w:t>
      </w:r>
      <w:r w:rsidR="000F6171">
        <w:rPr>
          <w:rFonts w:ascii="Effra Pro" w:hAnsi="Effra Pro"/>
          <w:spacing w:val="4"/>
        </w:rPr>
        <w:t>further</w:t>
      </w:r>
      <w:r w:rsidRPr="007D6EF9">
        <w:rPr>
          <w:rFonts w:ascii="Effra Pro" w:hAnsi="Effra Pro"/>
          <w:spacing w:val="4"/>
        </w:rPr>
        <w:t xml:space="preserve"> verification </w:t>
      </w:r>
      <w:r w:rsidR="008808C5" w:rsidRPr="007D6EF9">
        <w:rPr>
          <w:rFonts w:ascii="Effra Pro" w:hAnsi="Effra Pro"/>
          <w:spacing w:val="4"/>
        </w:rPr>
        <w:t>steps</w:t>
      </w:r>
      <w:r w:rsidRPr="007D6EF9">
        <w:rPr>
          <w:rFonts w:ascii="Effra Pro" w:hAnsi="Effra Pro"/>
          <w:spacing w:val="4"/>
        </w:rPr>
        <w:t xml:space="preserve"> will be </w:t>
      </w:r>
      <w:r w:rsidR="008808C5" w:rsidRPr="007D6EF9">
        <w:rPr>
          <w:rFonts w:ascii="Effra Pro" w:hAnsi="Effra Pro"/>
          <w:spacing w:val="4"/>
        </w:rPr>
        <w:t>used</w:t>
      </w:r>
      <w:r w:rsidRPr="007D6EF9">
        <w:rPr>
          <w:rFonts w:ascii="Effra Pro" w:hAnsi="Effra Pro"/>
          <w:spacing w:val="4"/>
        </w:rPr>
        <w:t xml:space="preserve"> if anyone </w:t>
      </w:r>
      <w:r w:rsidR="008808C5" w:rsidRPr="007D6EF9">
        <w:rPr>
          <w:rFonts w:ascii="Effra Pro" w:hAnsi="Effra Pro"/>
          <w:spacing w:val="4"/>
        </w:rPr>
        <w:t>tries</w:t>
      </w:r>
      <w:r w:rsidRPr="007D6EF9">
        <w:rPr>
          <w:rFonts w:ascii="Effra Pro" w:hAnsi="Effra Pro"/>
          <w:spacing w:val="4"/>
        </w:rPr>
        <w:t xml:space="preserve"> to access your account.  </w:t>
      </w:r>
    </w:p>
    <w:p w14:paraId="10A6DF09" w14:textId="7C4B471B" w:rsidR="00AD3978" w:rsidRPr="0084698F" w:rsidRDefault="00AD3978" w:rsidP="00AD3978">
      <w:pPr>
        <w:autoSpaceDE w:val="0"/>
        <w:autoSpaceDN w:val="0"/>
        <w:adjustRightInd w:val="0"/>
        <w:rPr>
          <w:rFonts w:ascii="Effra Pro" w:hAnsi="Effra Pro"/>
        </w:rPr>
      </w:pPr>
      <w:r w:rsidRPr="007D6EF9">
        <w:rPr>
          <w:rFonts w:ascii="Effra Pro" w:hAnsi="Effra Pro"/>
          <w:b/>
          <w:bCs/>
        </w:rPr>
        <w:t xml:space="preserve">Additionally, we will </w:t>
      </w:r>
      <w:r w:rsidR="005901FD">
        <w:rPr>
          <w:rFonts w:ascii="Effra Pro" w:hAnsi="Effra Pro"/>
          <w:b/>
          <w:bCs/>
        </w:rPr>
        <w:t>pay for</w:t>
      </w:r>
      <w:r w:rsidR="005901FD" w:rsidRPr="0084698F">
        <w:rPr>
          <w:rFonts w:ascii="Effra Pro" w:hAnsi="Effra Pro"/>
          <w:b/>
          <w:bCs/>
        </w:rPr>
        <w:t xml:space="preserve"> </w:t>
      </w:r>
      <w:r w:rsidRPr="0084698F">
        <w:rPr>
          <w:rFonts w:ascii="Effra Pro" w:hAnsi="Effra Pro"/>
          <w:b/>
          <w:bCs/>
        </w:rPr>
        <w:t xml:space="preserve">one-year of </w:t>
      </w:r>
      <w:r w:rsidR="005901FD">
        <w:rPr>
          <w:rFonts w:ascii="Effra Pro" w:hAnsi="Effra Pro"/>
          <w:b/>
          <w:bCs/>
        </w:rPr>
        <w:t xml:space="preserve">credit monitoring services for you, via the </w:t>
      </w:r>
      <w:r w:rsidRPr="0084698F">
        <w:rPr>
          <w:rFonts w:ascii="Effra Pro" w:hAnsi="Effra Pro"/>
          <w:b/>
          <w:bCs/>
        </w:rPr>
        <w:t>Equifax Credit Watch ™ Gold Service.</w:t>
      </w:r>
      <w:r w:rsidRPr="0084698F">
        <w:rPr>
          <w:rFonts w:ascii="Effra Pro" w:hAnsi="Effra Pro"/>
        </w:rPr>
        <w:t xml:space="preserve"> This service w</w:t>
      </w:r>
      <w:r w:rsidRPr="007D6EF9">
        <w:rPr>
          <w:rFonts w:ascii="Effra Pro" w:hAnsi="Effra Pro"/>
        </w:rPr>
        <w:t>ill provide you</w:t>
      </w:r>
      <w:r w:rsidR="008808C5" w:rsidRPr="007D6EF9">
        <w:rPr>
          <w:rFonts w:ascii="Effra Pro" w:hAnsi="Effra Pro"/>
        </w:rPr>
        <w:t xml:space="preserve"> with</w:t>
      </w:r>
      <w:r w:rsidRPr="007D6EF9">
        <w:rPr>
          <w:rFonts w:ascii="Effra Pro" w:hAnsi="Effra Pro"/>
        </w:rPr>
        <w:t xml:space="preserve"> daily access to your Equifax credit report and notify you of</w:t>
      </w:r>
      <w:r w:rsidR="008808C5" w:rsidRPr="007D6EF9">
        <w:rPr>
          <w:rFonts w:ascii="Effra Pro" w:hAnsi="Effra Pro"/>
        </w:rPr>
        <w:t xml:space="preserve"> any </w:t>
      </w:r>
      <w:r w:rsidRPr="007D6EF9">
        <w:rPr>
          <w:rFonts w:ascii="Effra Pro" w:hAnsi="Effra Pro"/>
        </w:rPr>
        <w:t xml:space="preserve">key changes </w:t>
      </w:r>
      <w:r w:rsidR="008808C5" w:rsidRPr="007D6EF9">
        <w:rPr>
          <w:rFonts w:ascii="Effra Pro" w:hAnsi="Effra Pro"/>
        </w:rPr>
        <w:t>that occur</w:t>
      </w:r>
      <w:r w:rsidRPr="007D6EF9">
        <w:rPr>
          <w:rFonts w:ascii="Effra Pro" w:hAnsi="Effra Pro"/>
        </w:rPr>
        <w:t>. It also includes up to $1,000,000 of identity theft insurance coverage and Identity Restoration services if needed. Please see the enclosed instructions for</w:t>
      </w:r>
      <w:r w:rsidR="005901FD">
        <w:rPr>
          <w:rFonts w:ascii="Effra Pro" w:hAnsi="Effra Pro"/>
        </w:rPr>
        <w:t xml:space="preserve"> enrollment in the Equifax Credit </w:t>
      </w:r>
      <w:r w:rsidR="005901FD" w:rsidRPr="00F5680F">
        <w:rPr>
          <w:rFonts w:ascii="Effra Pro" w:hAnsi="Effra Pro"/>
        </w:rPr>
        <w:t>Watch ™ Gold Service</w:t>
      </w:r>
      <w:r w:rsidRPr="007D6EF9">
        <w:rPr>
          <w:rFonts w:ascii="Effra Pro" w:hAnsi="Effra Pro"/>
        </w:rPr>
        <w:t>.</w:t>
      </w:r>
      <w:r w:rsidR="005901FD">
        <w:rPr>
          <w:rFonts w:ascii="Effra Pro" w:hAnsi="Effra Pro"/>
        </w:rPr>
        <w:t xml:space="preserve">  You must enroll in the Equifax Credit Watch Gold Service by December 31, </w:t>
      </w:r>
      <w:proofErr w:type="gramStart"/>
      <w:r w:rsidR="005901FD">
        <w:rPr>
          <w:rFonts w:ascii="Effra Pro" w:hAnsi="Effra Pro"/>
        </w:rPr>
        <w:t>2022</w:t>
      </w:r>
      <w:proofErr w:type="gramEnd"/>
      <w:r w:rsidR="005901FD">
        <w:rPr>
          <w:rFonts w:ascii="Effra Pro" w:hAnsi="Effra Pro"/>
        </w:rPr>
        <w:t xml:space="preserve"> in order to take advantage of this offer.</w:t>
      </w:r>
    </w:p>
    <w:p w14:paraId="6CC71ECE" w14:textId="60972847" w:rsidR="00AD3978" w:rsidRPr="007D6EF9" w:rsidRDefault="005901FD" w:rsidP="00AD3978">
      <w:pPr>
        <w:rPr>
          <w:rFonts w:ascii="Effra Pro" w:hAnsi="Effra Pro"/>
          <w:b/>
          <w:bCs/>
        </w:rPr>
      </w:pPr>
      <w:r>
        <w:rPr>
          <w:rFonts w:ascii="Effra Pro" w:hAnsi="Effra Pro"/>
          <w:b/>
          <w:bCs/>
        </w:rPr>
        <w:lastRenderedPageBreak/>
        <w:t>P</w:t>
      </w:r>
      <w:r w:rsidR="0038227E" w:rsidRPr="007D6EF9">
        <w:rPr>
          <w:rFonts w:ascii="Effra Pro" w:hAnsi="Effra Pro"/>
          <w:b/>
          <w:bCs/>
        </w:rPr>
        <w:t>rotecting yourself from identity theft</w:t>
      </w:r>
    </w:p>
    <w:p w14:paraId="448A10F0" w14:textId="6B6AAB77" w:rsidR="00AD3978" w:rsidRPr="007D6EF9" w:rsidRDefault="00AD3978" w:rsidP="00AD3978">
      <w:pPr>
        <w:rPr>
          <w:rFonts w:ascii="Effra Pro" w:hAnsi="Effra Pro"/>
        </w:rPr>
      </w:pPr>
      <w:r w:rsidRPr="00B83107">
        <w:rPr>
          <w:rFonts w:ascii="Effra Pro" w:hAnsi="Effra Pro"/>
        </w:rPr>
        <w:t>We</w:t>
      </w:r>
      <w:r w:rsidR="00875778" w:rsidRPr="00B83107">
        <w:rPr>
          <w:rFonts w:ascii="Effra Pro" w:hAnsi="Effra Pro"/>
        </w:rPr>
        <w:t xml:space="preserve"> also</w:t>
      </w:r>
      <w:r w:rsidRPr="00B83107">
        <w:rPr>
          <w:rFonts w:ascii="Effra Pro" w:hAnsi="Effra Pro"/>
        </w:rPr>
        <w:t xml:space="preserve"> want to inform you about ways to protect yourself from identity theft should you wish to pursue them.  We recommend that you place an initial fraud alert on your credit files. A fraud alert requires potential creditors to use what the law refers to as </w:t>
      </w:r>
      <w:r w:rsidRPr="007D6EF9">
        <w:rPr>
          <w:rFonts w:ascii="Effra Pro" w:hAnsi="Effra Pro"/>
          <w:i/>
          <w:iCs/>
        </w:rPr>
        <w:t>reasonable policies and procedures</w:t>
      </w:r>
      <w:r w:rsidRPr="00B83107">
        <w:rPr>
          <w:rFonts w:ascii="Effra Pro" w:hAnsi="Effra Pro"/>
        </w:rPr>
        <w:t xml:space="preserve"> to verify your identity before issuing credit in your name. A fraud alert lasts for 90 days. Just call one of the credit reporting agencies </w:t>
      </w:r>
      <w:r w:rsidR="008858C2">
        <w:rPr>
          <w:rFonts w:ascii="Effra Pro" w:hAnsi="Effra Pro"/>
        </w:rPr>
        <w:t xml:space="preserve">listed </w:t>
      </w:r>
      <w:r w:rsidRPr="00B83107">
        <w:rPr>
          <w:rFonts w:ascii="Effra Pro" w:hAnsi="Effra Pro"/>
        </w:rPr>
        <w:t xml:space="preserve">below. </w:t>
      </w:r>
      <w:r w:rsidR="008858C2">
        <w:rPr>
          <w:rFonts w:ascii="Effra Pro" w:hAnsi="Effra Pro"/>
        </w:rPr>
        <w:t>Notifying one</w:t>
      </w:r>
      <w:r w:rsidRPr="00B83107">
        <w:rPr>
          <w:rFonts w:ascii="Effra Pro" w:hAnsi="Effra Pro"/>
        </w:rPr>
        <w:t xml:space="preserve"> will </w:t>
      </w:r>
      <w:r w:rsidR="008858C2">
        <w:rPr>
          <w:rFonts w:ascii="Effra Pro" w:hAnsi="Effra Pro"/>
        </w:rPr>
        <w:t>allow</w:t>
      </w:r>
      <w:r w:rsidRPr="00B83107">
        <w:rPr>
          <w:rFonts w:ascii="Effra Pro" w:hAnsi="Effra Pro"/>
        </w:rPr>
        <w:t xml:space="preserve"> you</w:t>
      </w:r>
      <w:r w:rsidR="008858C2">
        <w:rPr>
          <w:rFonts w:ascii="Effra Pro" w:hAnsi="Effra Pro"/>
        </w:rPr>
        <w:t xml:space="preserve"> to </w:t>
      </w:r>
      <w:r w:rsidRPr="00B83107">
        <w:rPr>
          <w:rFonts w:ascii="Effra Pro" w:hAnsi="Effra Pro"/>
        </w:rPr>
        <w:t xml:space="preserve"> automatically place an alert with </w:t>
      </w:r>
      <w:r w:rsidR="008858C2">
        <w:rPr>
          <w:rFonts w:ascii="Effra Pro" w:hAnsi="Effra Pro"/>
        </w:rPr>
        <w:t xml:space="preserve">all three </w:t>
      </w:r>
      <w:r w:rsidRPr="00B83107">
        <w:rPr>
          <w:rFonts w:ascii="Effra Pro" w:hAnsi="Effra Pro"/>
        </w:rPr>
        <w:t>of the</w:t>
      </w:r>
      <w:r w:rsidR="00875778" w:rsidRPr="00B83107">
        <w:rPr>
          <w:rFonts w:ascii="Effra Pro" w:hAnsi="Effra Pro"/>
        </w:rPr>
        <w:t>se credit reporting</w:t>
      </w:r>
      <w:r w:rsidRPr="0084698F">
        <w:rPr>
          <w:rFonts w:ascii="Effra Pro" w:hAnsi="Effra Pro"/>
        </w:rPr>
        <w:t xml:space="preserve"> agencies. You will receive</w:t>
      </w:r>
      <w:r w:rsidR="000F6171">
        <w:rPr>
          <w:rFonts w:ascii="Effra Pro" w:hAnsi="Effra Pro"/>
        </w:rPr>
        <w:t xml:space="preserve"> separate</w:t>
      </w:r>
      <w:r w:rsidRPr="0084698F">
        <w:rPr>
          <w:rFonts w:ascii="Effra Pro" w:hAnsi="Effra Pro"/>
        </w:rPr>
        <w:t xml:space="preserve"> letters from </w:t>
      </w:r>
      <w:r w:rsidR="008858C2">
        <w:rPr>
          <w:rFonts w:ascii="Effra Pro" w:hAnsi="Effra Pro"/>
        </w:rPr>
        <w:t>each</w:t>
      </w:r>
      <w:r w:rsidRPr="0084698F">
        <w:rPr>
          <w:rFonts w:ascii="Effra Pro" w:hAnsi="Effra Pro"/>
        </w:rPr>
        <w:t>, confirming the fraud alert and letting you know how to get a free copy of your credit report.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18"/>
        <w:gridCol w:w="3406"/>
      </w:tblGrid>
      <w:tr w:rsidR="00AD3978" w:rsidRPr="007D6EF9" w14:paraId="7E3FCA3B" w14:textId="77777777" w:rsidTr="00DC10EB">
        <w:tc>
          <w:tcPr>
            <w:tcW w:w="3400" w:type="dxa"/>
          </w:tcPr>
          <w:p w14:paraId="7FB89AF4" w14:textId="77777777" w:rsidR="00AD3978" w:rsidRPr="007D6EF9" w:rsidRDefault="00AD3978" w:rsidP="00DC10EB">
            <w:pPr>
              <w:pStyle w:val="content"/>
              <w:spacing w:before="0" w:beforeAutospacing="0" w:after="0" w:afterAutospacing="0"/>
              <w:jc w:val="center"/>
              <w:outlineLvl w:val="0"/>
              <w:rPr>
                <w:rFonts w:ascii="Effra Pro" w:hAnsi="Effra Pro" w:cs="Times New Roman"/>
                <w:b/>
                <w:bCs/>
                <w:color w:val="auto"/>
                <w:sz w:val="22"/>
                <w:szCs w:val="22"/>
              </w:rPr>
            </w:pPr>
            <w:r w:rsidRPr="007D6EF9">
              <w:rPr>
                <w:rFonts w:ascii="Effra Pro" w:hAnsi="Effra Pro" w:cs="Times New Roman"/>
                <w:b/>
                <w:bCs/>
                <w:color w:val="auto"/>
                <w:sz w:val="22"/>
                <w:szCs w:val="22"/>
              </w:rPr>
              <w:t>Equifax</w:t>
            </w:r>
          </w:p>
          <w:p w14:paraId="681D85B0" w14:textId="77777777" w:rsidR="00AD3978" w:rsidRPr="00B83107" w:rsidRDefault="00C513B4" w:rsidP="00DC10EB">
            <w:pPr>
              <w:pStyle w:val="content"/>
              <w:spacing w:before="0" w:beforeAutospacing="0" w:after="0" w:afterAutospacing="0"/>
              <w:jc w:val="center"/>
              <w:outlineLvl w:val="0"/>
              <w:rPr>
                <w:rStyle w:val="Hyperlink"/>
                <w:rFonts w:ascii="Effra Pro" w:hAnsi="Effra Pro" w:cs="Times New Roman"/>
                <w:b/>
                <w:bCs/>
                <w:color w:val="auto"/>
                <w:sz w:val="22"/>
                <w:szCs w:val="22"/>
              </w:rPr>
            </w:pPr>
            <w:hyperlink r:id="rId11" w:history="1">
              <w:r w:rsidR="00AD3978" w:rsidRPr="007D6EF9">
                <w:rPr>
                  <w:rStyle w:val="Hyperlink"/>
                  <w:rFonts w:ascii="Effra Pro" w:hAnsi="Effra Pro" w:cs="Times New Roman"/>
                  <w:b/>
                  <w:bCs/>
                  <w:sz w:val="22"/>
                  <w:szCs w:val="22"/>
                </w:rPr>
                <w:t>www.equifax.com</w:t>
              </w:r>
            </w:hyperlink>
          </w:p>
          <w:p w14:paraId="4F9EA54D"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84698F">
              <w:rPr>
                <w:rFonts w:ascii="Effra Pro" w:hAnsi="Effra Pro" w:cs="Times New Roman"/>
                <w:color w:val="auto"/>
                <w:sz w:val="22"/>
                <w:szCs w:val="22"/>
              </w:rPr>
              <w:t>Equifax Credit Information Se</w:t>
            </w:r>
            <w:r w:rsidRPr="007D6EF9">
              <w:rPr>
                <w:rFonts w:ascii="Effra Pro" w:hAnsi="Effra Pro" w:cs="Times New Roman"/>
                <w:color w:val="auto"/>
                <w:sz w:val="22"/>
                <w:szCs w:val="22"/>
              </w:rPr>
              <w:t>rvices, Inc.</w:t>
            </w:r>
          </w:p>
          <w:p w14:paraId="14385830"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7D6EF9">
              <w:rPr>
                <w:rFonts w:ascii="Effra Pro" w:hAnsi="Effra Pro" w:cs="Times New Roman"/>
                <w:color w:val="auto"/>
                <w:sz w:val="22"/>
                <w:szCs w:val="22"/>
              </w:rPr>
              <w:t>P.O. Box 740241</w:t>
            </w:r>
          </w:p>
          <w:p w14:paraId="509BDB6A"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7D6EF9">
              <w:rPr>
                <w:rFonts w:ascii="Effra Pro" w:hAnsi="Effra Pro" w:cs="Times New Roman"/>
                <w:color w:val="auto"/>
                <w:sz w:val="22"/>
                <w:szCs w:val="22"/>
              </w:rPr>
              <w:t>Atlanta, GA 30374</w:t>
            </w:r>
          </w:p>
          <w:p w14:paraId="063D5145" w14:textId="1942CBD0" w:rsidR="00AD3978" w:rsidRPr="007D6EF9" w:rsidRDefault="00875778" w:rsidP="00DC10EB">
            <w:pPr>
              <w:pStyle w:val="BodyText2"/>
              <w:jc w:val="center"/>
              <w:rPr>
                <w:szCs w:val="22"/>
              </w:rPr>
            </w:pPr>
            <w:r w:rsidRPr="007D6EF9">
              <w:rPr>
                <w:szCs w:val="22"/>
              </w:rPr>
              <w:t>(800)</w:t>
            </w:r>
            <w:r w:rsidR="00AD3978" w:rsidRPr="007D6EF9">
              <w:rPr>
                <w:szCs w:val="22"/>
              </w:rPr>
              <w:t>525-6285</w:t>
            </w:r>
          </w:p>
        </w:tc>
        <w:tc>
          <w:tcPr>
            <w:tcW w:w="3418" w:type="dxa"/>
          </w:tcPr>
          <w:p w14:paraId="79637CC9" w14:textId="77777777" w:rsidR="00AD3978" w:rsidRPr="007D6EF9" w:rsidRDefault="00AD3978" w:rsidP="00DC10EB">
            <w:pPr>
              <w:pStyle w:val="content"/>
              <w:spacing w:before="0" w:beforeAutospacing="0" w:after="0" w:afterAutospacing="0"/>
              <w:jc w:val="center"/>
              <w:outlineLvl w:val="0"/>
              <w:rPr>
                <w:rFonts w:ascii="Effra Pro" w:hAnsi="Effra Pro" w:cs="Times New Roman"/>
                <w:b/>
                <w:bCs/>
                <w:color w:val="auto"/>
                <w:sz w:val="22"/>
                <w:szCs w:val="22"/>
              </w:rPr>
            </w:pPr>
            <w:r w:rsidRPr="007D6EF9">
              <w:rPr>
                <w:rFonts w:ascii="Effra Pro" w:hAnsi="Effra Pro" w:cs="Times New Roman"/>
                <w:b/>
                <w:bCs/>
                <w:color w:val="auto"/>
                <w:sz w:val="22"/>
                <w:szCs w:val="22"/>
              </w:rPr>
              <w:t>Trans Union</w:t>
            </w:r>
          </w:p>
          <w:p w14:paraId="78B7181D" w14:textId="77777777" w:rsidR="00AD3978" w:rsidRPr="00B83107" w:rsidRDefault="00C513B4" w:rsidP="00DC10EB">
            <w:pPr>
              <w:pStyle w:val="content"/>
              <w:spacing w:before="0" w:beforeAutospacing="0" w:after="0" w:afterAutospacing="0"/>
              <w:jc w:val="center"/>
              <w:outlineLvl w:val="0"/>
              <w:rPr>
                <w:rFonts w:ascii="Effra Pro" w:hAnsi="Effra Pro" w:cs="Times New Roman"/>
                <w:b/>
                <w:bCs/>
                <w:color w:val="auto"/>
                <w:sz w:val="22"/>
                <w:szCs w:val="22"/>
              </w:rPr>
            </w:pPr>
            <w:hyperlink r:id="rId12" w:history="1">
              <w:r w:rsidR="00AD3978" w:rsidRPr="007D6EF9">
                <w:rPr>
                  <w:rStyle w:val="Hyperlink"/>
                  <w:rFonts w:ascii="Effra Pro" w:hAnsi="Effra Pro" w:cs="Times New Roman"/>
                  <w:b/>
                  <w:bCs/>
                  <w:sz w:val="22"/>
                  <w:szCs w:val="22"/>
                </w:rPr>
                <w:t>www.transunion.com</w:t>
              </w:r>
            </w:hyperlink>
          </w:p>
          <w:p w14:paraId="2324FC5C"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84698F">
              <w:rPr>
                <w:rFonts w:ascii="Effra Pro" w:hAnsi="Effra Pro" w:cs="Times New Roman"/>
                <w:color w:val="auto"/>
                <w:sz w:val="22"/>
                <w:szCs w:val="22"/>
              </w:rPr>
              <w:t>TransUnion Fraud Victim Assistance Department</w:t>
            </w:r>
          </w:p>
          <w:p w14:paraId="5CF21795"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7D6EF9">
              <w:rPr>
                <w:rFonts w:ascii="Effra Pro" w:hAnsi="Effra Pro" w:cs="Times New Roman"/>
                <w:color w:val="auto"/>
                <w:sz w:val="22"/>
                <w:szCs w:val="22"/>
              </w:rPr>
              <w:t>P.O. Box 2000</w:t>
            </w:r>
          </w:p>
          <w:p w14:paraId="4E7F97E1"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7D6EF9">
              <w:rPr>
                <w:rFonts w:ascii="Effra Pro" w:hAnsi="Effra Pro" w:cs="Times New Roman"/>
                <w:color w:val="auto"/>
                <w:sz w:val="22"/>
                <w:szCs w:val="22"/>
              </w:rPr>
              <w:t>Chester, PA 19016-2000</w:t>
            </w:r>
          </w:p>
          <w:p w14:paraId="0FF26A08" w14:textId="3291B51E" w:rsidR="00AD3978" w:rsidRPr="007D6EF9" w:rsidRDefault="00875778" w:rsidP="00DC10EB">
            <w:pPr>
              <w:pStyle w:val="BodyText2"/>
              <w:jc w:val="center"/>
              <w:rPr>
                <w:szCs w:val="22"/>
              </w:rPr>
            </w:pPr>
            <w:r w:rsidRPr="007D6EF9">
              <w:rPr>
                <w:szCs w:val="22"/>
              </w:rPr>
              <w:t xml:space="preserve">(800) </w:t>
            </w:r>
            <w:r w:rsidR="00AD3978" w:rsidRPr="007D6EF9">
              <w:rPr>
                <w:szCs w:val="22"/>
              </w:rPr>
              <w:t>680-7289</w:t>
            </w:r>
          </w:p>
        </w:tc>
        <w:tc>
          <w:tcPr>
            <w:tcW w:w="3406" w:type="dxa"/>
          </w:tcPr>
          <w:p w14:paraId="61DA7FD5" w14:textId="77777777" w:rsidR="00AD3978" w:rsidRPr="007D6EF9" w:rsidRDefault="00AD3978" w:rsidP="00DC10EB">
            <w:pPr>
              <w:pStyle w:val="content"/>
              <w:spacing w:before="0" w:beforeAutospacing="0" w:after="0" w:afterAutospacing="0"/>
              <w:jc w:val="center"/>
              <w:outlineLvl w:val="0"/>
              <w:rPr>
                <w:rFonts w:ascii="Effra Pro" w:hAnsi="Effra Pro" w:cs="Times New Roman"/>
                <w:b/>
                <w:bCs/>
                <w:color w:val="auto"/>
                <w:sz w:val="22"/>
                <w:szCs w:val="22"/>
              </w:rPr>
            </w:pPr>
            <w:r w:rsidRPr="007D6EF9">
              <w:rPr>
                <w:rFonts w:ascii="Effra Pro" w:hAnsi="Effra Pro" w:cs="Times New Roman"/>
                <w:b/>
                <w:bCs/>
                <w:color w:val="auto"/>
                <w:sz w:val="22"/>
                <w:szCs w:val="22"/>
              </w:rPr>
              <w:t>Experian</w:t>
            </w:r>
          </w:p>
          <w:p w14:paraId="166700CC" w14:textId="77777777" w:rsidR="00AD3978" w:rsidRPr="00B83107" w:rsidRDefault="00C513B4" w:rsidP="00DC10EB">
            <w:pPr>
              <w:pStyle w:val="content"/>
              <w:spacing w:before="0" w:beforeAutospacing="0" w:after="0" w:afterAutospacing="0"/>
              <w:jc w:val="center"/>
              <w:outlineLvl w:val="0"/>
              <w:rPr>
                <w:rStyle w:val="Hyperlink"/>
                <w:rFonts w:ascii="Effra Pro" w:hAnsi="Effra Pro" w:cs="Times New Roman"/>
                <w:b/>
                <w:bCs/>
                <w:color w:val="auto"/>
                <w:sz w:val="22"/>
                <w:szCs w:val="22"/>
              </w:rPr>
            </w:pPr>
            <w:hyperlink r:id="rId13" w:history="1">
              <w:r w:rsidR="00AD3978" w:rsidRPr="007D6EF9">
                <w:rPr>
                  <w:rStyle w:val="Hyperlink"/>
                  <w:rFonts w:ascii="Effra Pro" w:hAnsi="Effra Pro"/>
                  <w:b/>
                  <w:bCs/>
                  <w:sz w:val="22"/>
                  <w:szCs w:val="22"/>
                </w:rPr>
                <w:t>www.experian.com</w:t>
              </w:r>
            </w:hyperlink>
          </w:p>
          <w:p w14:paraId="0896539A"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84698F">
              <w:rPr>
                <w:rFonts w:ascii="Effra Pro" w:hAnsi="Effra Pro" w:cs="Times New Roman"/>
                <w:color w:val="auto"/>
                <w:sz w:val="22"/>
                <w:szCs w:val="22"/>
              </w:rPr>
              <w:t>Experian</w:t>
            </w:r>
          </w:p>
          <w:p w14:paraId="0A11E4FC"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7D6EF9">
              <w:rPr>
                <w:rFonts w:ascii="Effra Pro" w:hAnsi="Effra Pro" w:cs="Times New Roman"/>
                <w:color w:val="auto"/>
                <w:sz w:val="22"/>
                <w:szCs w:val="22"/>
              </w:rPr>
              <w:t>P.O. Box 9554</w:t>
            </w:r>
          </w:p>
          <w:p w14:paraId="6B8A4733" w14:textId="77777777" w:rsidR="00AD3978" w:rsidRPr="007D6EF9" w:rsidRDefault="00AD3978" w:rsidP="00DC10EB">
            <w:pPr>
              <w:pStyle w:val="content"/>
              <w:spacing w:before="0" w:beforeAutospacing="0" w:after="0" w:afterAutospacing="0"/>
              <w:jc w:val="center"/>
              <w:outlineLvl w:val="0"/>
              <w:rPr>
                <w:rFonts w:ascii="Effra Pro" w:hAnsi="Effra Pro" w:cs="Times New Roman"/>
                <w:color w:val="auto"/>
                <w:sz w:val="22"/>
                <w:szCs w:val="22"/>
              </w:rPr>
            </w:pPr>
            <w:r w:rsidRPr="007D6EF9">
              <w:rPr>
                <w:rFonts w:ascii="Effra Pro" w:hAnsi="Effra Pro" w:cs="Times New Roman"/>
                <w:color w:val="auto"/>
                <w:sz w:val="22"/>
                <w:szCs w:val="22"/>
              </w:rPr>
              <w:t>Allen, TX 75013</w:t>
            </w:r>
          </w:p>
          <w:p w14:paraId="32DA5D73" w14:textId="1ADE0F7A" w:rsidR="00AD3978" w:rsidRPr="007D6EF9" w:rsidRDefault="00875778" w:rsidP="00DC10EB">
            <w:pPr>
              <w:pStyle w:val="BodyText2"/>
              <w:jc w:val="center"/>
              <w:rPr>
                <w:szCs w:val="22"/>
              </w:rPr>
            </w:pPr>
            <w:r w:rsidRPr="007D6EF9">
              <w:rPr>
                <w:szCs w:val="22"/>
              </w:rPr>
              <w:t xml:space="preserve">(888) </w:t>
            </w:r>
            <w:r w:rsidR="00AD3978" w:rsidRPr="007D6EF9">
              <w:rPr>
                <w:szCs w:val="22"/>
              </w:rPr>
              <w:t>397-3742</w:t>
            </w:r>
          </w:p>
        </w:tc>
      </w:tr>
    </w:tbl>
    <w:p w14:paraId="703E483F" w14:textId="77777777" w:rsidR="00AD3978" w:rsidRPr="007D6EF9" w:rsidRDefault="00AD3978" w:rsidP="00AD3978">
      <w:pPr>
        <w:pStyle w:val="BodyText2"/>
        <w:rPr>
          <w:szCs w:val="22"/>
        </w:rPr>
      </w:pPr>
    </w:p>
    <w:p w14:paraId="674210A5" w14:textId="77777777" w:rsidR="00875778" w:rsidRPr="00B83107" w:rsidRDefault="00AD3978" w:rsidP="00AD3978">
      <w:pPr>
        <w:pStyle w:val="content"/>
        <w:spacing w:before="0" w:beforeAutospacing="0" w:after="0" w:afterAutospacing="0"/>
        <w:outlineLvl w:val="0"/>
        <w:rPr>
          <w:rFonts w:ascii="Effra Pro" w:hAnsi="Effra Pro" w:cs="Times New Roman"/>
          <w:color w:val="auto"/>
          <w:sz w:val="22"/>
          <w:szCs w:val="22"/>
        </w:rPr>
      </w:pPr>
      <w:r w:rsidRPr="007D6EF9">
        <w:rPr>
          <w:rFonts w:ascii="Effra Pro" w:hAnsi="Effra Pro" w:cs="Times New Roman"/>
          <w:color w:val="auto"/>
          <w:sz w:val="22"/>
          <w:szCs w:val="22"/>
        </w:rPr>
        <w:t xml:space="preserve">You can also order your free credit report by visiting  </w:t>
      </w:r>
      <w:hyperlink r:id="rId14" w:history="1">
        <w:r w:rsidRPr="007D6EF9">
          <w:rPr>
            <w:rStyle w:val="Hyperlink"/>
            <w:rFonts w:ascii="Effra Pro" w:hAnsi="Effra Pro" w:cs="Times New Roman"/>
            <w:sz w:val="22"/>
            <w:szCs w:val="22"/>
          </w:rPr>
          <w:t>www.annualcreditreport.com</w:t>
        </w:r>
      </w:hyperlink>
      <w:r w:rsidRPr="00B83107">
        <w:rPr>
          <w:rFonts w:ascii="Effra Pro" w:hAnsi="Effra Pro" w:cs="Times New Roman"/>
          <w:color w:val="auto"/>
          <w:sz w:val="22"/>
          <w:szCs w:val="22"/>
        </w:rPr>
        <w:t xml:space="preserve">, calling toll-free at </w:t>
      </w:r>
    </w:p>
    <w:p w14:paraId="20667AD2" w14:textId="488BA03F" w:rsidR="00AD3978" w:rsidRPr="00B83107" w:rsidRDefault="00875778" w:rsidP="00AD3978">
      <w:pPr>
        <w:pStyle w:val="content"/>
        <w:spacing w:before="0" w:beforeAutospacing="0" w:after="0" w:afterAutospacing="0"/>
        <w:outlineLvl w:val="0"/>
        <w:rPr>
          <w:rFonts w:ascii="Effra Pro" w:hAnsi="Effra Pro"/>
          <w:sz w:val="22"/>
          <w:szCs w:val="22"/>
        </w:rPr>
      </w:pPr>
      <w:r w:rsidRPr="00B83107">
        <w:rPr>
          <w:rFonts w:ascii="Effra Pro" w:hAnsi="Effra Pro" w:cs="Times New Roman"/>
          <w:color w:val="auto"/>
          <w:sz w:val="22"/>
          <w:szCs w:val="22"/>
        </w:rPr>
        <w:t xml:space="preserve">(877) </w:t>
      </w:r>
      <w:r w:rsidR="00AD3978" w:rsidRPr="00B83107">
        <w:rPr>
          <w:rFonts w:ascii="Effra Pro" w:hAnsi="Effra Pro" w:cs="Times New Roman"/>
          <w:color w:val="auto"/>
          <w:sz w:val="22"/>
          <w:szCs w:val="22"/>
        </w:rPr>
        <w:t xml:space="preserve">322-8228, or completing the </w:t>
      </w:r>
      <w:r w:rsidR="00AD3978" w:rsidRPr="007D6EF9">
        <w:rPr>
          <w:rFonts w:ascii="Effra Pro" w:hAnsi="Effra Pro" w:cs="Times New Roman"/>
          <w:i/>
          <w:iCs/>
          <w:color w:val="auto"/>
          <w:sz w:val="22"/>
          <w:szCs w:val="22"/>
        </w:rPr>
        <w:t>Annual Credit Report Request Form</w:t>
      </w:r>
      <w:r w:rsidR="00AD3978" w:rsidRPr="00B83107">
        <w:rPr>
          <w:rFonts w:ascii="Effra Pro" w:hAnsi="Effra Pro" w:cs="Times New Roman"/>
          <w:color w:val="auto"/>
          <w:sz w:val="22"/>
          <w:szCs w:val="22"/>
        </w:rPr>
        <w:t xml:space="preserve"> on the U.S. Federal Trade Commission’s website at </w:t>
      </w:r>
      <w:hyperlink r:id="rId15" w:history="1">
        <w:r w:rsidR="00AD3978" w:rsidRPr="007D6EF9">
          <w:rPr>
            <w:rStyle w:val="Hyperlink"/>
            <w:rFonts w:ascii="Effra Pro" w:hAnsi="Effra Pro" w:cs="Times New Roman"/>
            <w:sz w:val="22"/>
            <w:szCs w:val="22"/>
          </w:rPr>
          <w:t>www.consumer.ftc.gov</w:t>
        </w:r>
      </w:hyperlink>
      <w:r w:rsidR="00AD3978" w:rsidRPr="00B83107">
        <w:rPr>
          <w:rFonts w:ascii="Effra Pro" w:hAnsi="Effra Pro" w:cs="Times New Roman"/>
          <w:color w:val="auto"/>
          <w:sz w:val="22"/>
          <w:szCs w:val="22"/>
        </w:rPr>
        <w:t xml:space="preserve"> and mailing it to Annual Credit Report Request Service</w:t>
      </w:r>
      <w:r w:rsidRPr="00B83107">
        <w:rPr>
          <w:rFonts w:ascii="Effra Pro" w:hAnsi="Effra Pro" w:cs="Times New Roman"/>
          <w:color w:val="auto"/>
          <w:sz w:val="22"/>
          <w:szCs w:val="22"/>
        </w:rPr>
        <w:t xml:space="preserve"> at</w:t>
      </w:r>
      <w:r w:rsidR="00AD3978" w:rsidRPr="00B83107">
        <w:rPr>
          <w:rFonts w:ascii="Effra Pro" w:hAnsi="Effra Pro" w:cs="Times New Roman"/>
          <w:color w:val="auto"/>
          <w:sz w:val="22"/>
          <w:szCs w:val="22"/>
        </w:rPr>
        <w:t xml:space="preserve"> P.O. Box 105281, Atlanta, GA 3048-5281.</w:t>
      </w:r>
    </w:p>
    <w:p w14:paraId="16828D5A" w14:textId="77777777" w:rsidR="00AD3978" w:rsidRPr="0084698F" w:rsidRDefault="00AD3978" w:rsidP="00AD3978">
      <w:pPr>
        <w:tabs>
          <w:tab w:val="center" w:pos="1080"/>
          <w:tab w:val="center" w:pos="4320"/>
          <w:tab w:val="center" w:pos="7200"/>
        </w:tabs>
        <w:rPr>
          <w:rFonts w:ascii="Effra Pro" w:hAnsi="Effra Pro"/>
        </w:rPr>
      </w:pPr>
    </w:p>
    <w:p w14:paraId="29757EFA" w14:textId="021C9869" w:rsidR="00AD3978" w:rsidRPr="00B83107" w:rsidRDefault="00AD3978" w:rsidP="00AD3978">
      <w:pPr>
        <w:pStyle w:val="BodyText3"/>
        <w:spacing w:after="0"/>
        <w:rPr>
          <w:sz w:val="22"/>
          <w:szCs w:val="22"/>
        </w:rPr>
      </w:pPr>
      <w:r w:rsidRPr="007D6EF9">
        <w:rPr>
          <w:sz w:val="22"/>
          <w:szCs w:val="22"/>
        </w:rPr>
        <w:t>We encourage you to remain</w:t>
      </w:r>
      <w:r w:rsidRPr="007D6EF9">
        <w:rPr>
          <w:b/>
          <w:sz w:val="22"/>
          <w:szCs w:val="22"/>
        </w:rPr>
        <w:t xml:space="preserve"> </w:t>
      </w:r>
      <w:r w:rsidRPr="007D6EF9">
        <w:rPr>
          <w:sz w:val="22"/>
          <w:szCs w:val="22"/>
        </w:rPr>
        <w:t xml:space="preserve">vigilant by reviewing account statements and monitoring free credit reports. When you receive your credit reports, please </w:t>
      </w:r>
      <w:r w:rsidR="00F82DC6" w:rsidRPr="007D6EF9">
        <w:rPr>
          <w:sz w:val="22"/>
          <w:szCs w:val="22"/>
        </w:rPr>
        <w:t>look at</w:t>
      </w:r>
      <w:r w:rsidRPr="007D6EF9">
        <w:rPr>
          <w:sz w:val="22"/>
          <w:szCs w:val="22"/>
        </w:rPr>
        <w:t xml:space="preserve"> them carefully. </w:t>
      </w:r>
      <w:r w:rsidR="00F82DC6" w:rsidRPr="007D6EF9">
        <w:rPr>
          <w:sz w:val="22"/>
          <w:szCs w:val="22"/>
        </w:rPr>
        <w:t>Check</w:t>
      </w:r>
      <w:r w:rsidRPr="007D6EF9">
        <w:rPr>
          <w:sz w:val="22"/>
          <w:szCs w:val="22"/>
        </w:rPr>
        <w:t xml:space="preserve"> for accounts you </w:t>
      </w:r>
      <w:r w:rsidR="00F82DC6" w:rsidRPr="007D6EF9">
        <w:rPr>
          <w:sz w:val="22"/>
          <w:szCs w:val="22"/>
        </w:rPr>
        <w:t>didn’t</w:t>
      </w:r>
      <w:r w:rsidRPr="007D6EF9">
        <w:rPr>
          <w:sz w:val="22"/>
          <w:szCs w:val="22"/>
        </w:rPr>
        <w:t xml:space="preserve"> open and inquiries from creditors that you did not initiate. Also, look for personal information, such as </w:t>
      </w:r>
      <w:r w:rsidR="00F82DC6" w:rsidRPr="007D6EF9">
        <w:rPr>
          <w:sz w:val="22"/>
          <w:szCs w:val="22"/>
        </w:rPr>
        <w:t xml:space="preserve">a </w:t>
      </w:r>
      <w:r w:rsidRPr="007D6EF9">
        <w:rPr>
          <w:sz w:val="22"/>
          <w:szCs w:val="22"/>
        </w:rPr>
        <w:t xml:space="preserve">home address </w:t>
      </w:r>
      <w:r w:rsidR="00F82DC6" w:rsidRPr="007D6EF9">
        <w:rPr>
          <w:sz w:val="22"/>
          <w:szCs w:val="22"/>
        </w:rPr>
        <w:t>or</w:t>
      </w:r>
      <w:r w:rsidRPr="007D6EF9">
        <w:rPr>
          <w:sz w:val="22"/>
          <w:szCs w:val="22"/>
        </w:rPr>
        <w:t xml:space="preserve"> Social Security number, that </w:t>
      </w:r>
      <w:r w:rsidR="00F82DC6" w:rsidRPr="007D6EF9">
        <w:rPr>
          <w:sz w:val="22"/>
          <w:szCs w:val="22"/>
        </w:rPr>
        <w:t>isn’t correct</w:t>
      </w:r>
      <w:r w:rsidRPr="007D6EF9">
        <w:rPr>
          <w:sz w:val="22"/>
          <w:szCs w:val="22"/>
        </w:rPr>
        <w:t xml:space="preserve">. If you see anything that is not accurate or that you </w:t>
      </w:r>
      <w:r w:rsidR="00F82DC6" w:rsidRPr="007D6EF9">
        <w:rPr>
          <w:sz w:val="22"/>
          <w:szCs w:val="22"/>
        </w:rPr>
        <w:t>don’t</w:t>
      </w:r>
      <w:r w:rsidRPr="007D6EF9">
        <w:rPr>
          <w:sz w:val="22"/>
          <w:szCs w:val="22"/>
        </w:rPr>
        <w:t xml:space="preserve"> understand, call the credit reporting agency at the telephone number on the report. You have rights under the Fair Credit Reporting Act (“FCRA”). These include, among others, the right to know what is in your file; to dispute incomplete or inaccurate information; and to have consumer reporting agencies correct or delete inaccurate, incomplete, or</w:t>
      </w:r>
      <w:r w:rsidR="0038227E" w:rsidRPr="007D6EF9">
        <w:rPr>
          <w:sz w:val="22"/>
          <w:szCs w:val="22"/>
        </w:rPr>
        <w:t xml:space="preserve"> </w:t>
      </w:r>
      <w:r w:rsidRPr="007D6EF9">
        <w:rPr>
          <w:sz w:val="22"/>
          <w:szCs w:val="22"/>
        </w:rPr>
        <w:t xml:space="preserve">unverifiable information.  For more information about the FCRA, please visit </w:t>
      </w:r>
      <w:hyperlink r:id="rId16" w:history="1">
        <w:r w:rsidRPr="007D6EF9">
          <w:rPr>
            <w:rStyle w:val="Hyperlink"/>
            <w:sz w:val="22"/>
            <w:szCs w:val="22"/>
          </w:rPr>
          <w:t>https://www.consumer.ftc.gov/articles/pdf-0096-fair-credit-reporting-act.pdf</w:t>
        </w:r>
      </w:hyperlink>
      <w:r w:rsidRPr="00B83107">
        <w:rPr>
          <w:sz w:val="22"/>
          <w:szCs w:val="22"/>
        </w:rPr>
        <w:t xml:space="preserve">  or </w:t>
      </w:r>
      <w:hyperlink r:id="rId17" w:history="1">
        <w:r w:rsidR="0038227E" w:rsidRPr="00B83107">
          <w:rPr>
            <w:rStyle w:val="Hyperlink"/>
            <w:sz w:val="22"/>
            <w:szCs w:val="22"/>
          </w:rPr>
          <w:t>www.ftc.gov</w:t>
        </w:r>
      </w:hyperlink>
      <w:r w:rsidRPr="00B83107">
        <w:rPr>
          <w:sz w:val="22"/>
          <w:szCs w:val="22"/>
        </w:rPr>
        <w:t>.</w:t>
      </w:r>
    </w:p>
    <w:p w14:paraId="51EA9212" w14:textId="7ED653C8" w:rsidR="0038227E" w:rsidRPr="0084698F" w:rsidRDefault="0038227E" w:rsidP="00AD3978">
      <w:pPr>
        <w:pStyle w:val="BodyText3"/>
        <w:spacing w:after="0"/>
        <w:rPr>
          <w:sz w:val="22"/>
          <w:szCs w:val="22"/>
        </w:rPr>
      </w:pPr>
    </w:p>
    <w:p w14:paraId="57E0766B" w14:textId="60D28352" w:rsidR="0038227E" w:rsidRPr="00F50363" w:rsidRDefault="00AD3978" w:rsidP="00AD3978">
      <w:pPr>
        <w:outlineLvl w:val="0"/>
        <w:rPr>
          <w:rFonts w:ascii="Effra Pro" w:hAnsi="Effra Pro"/>
        </w:rPr>
      </w:pPr>
      <w:r w:rsidRPr="00F50363">
        <w:rPr>
          <w:rFonts w:ascii="Effra Pro" w:hAnsi="Effra Pro"/>
        </w:rPr>
        <w:t>If</w:t>
      </w:r>
      <w:r w:rsidRPr="00B83107">
        <w:rPr>
          <w:rFonts w:ascii="Effra Pro" w:hAnsi="Effra Pro"/>
        </w:rPr>
        <w:t xml:space="preserve"> you find suspicious activity on your credit report, call the credit agency, and your local police or sheriff’s office and file a police report of identity theft.  Get a copy of the police report.  You may need to give copies of the police report to creditors to clear up your records. You may also want to place an extended fraud alert on your file, which will remain on your credit file for seven years.</w:t>
      </w:r>
    </w:p>
    <w:p w14:paraId="1AD4B000" w14:textId="77777777" w:rsidR="00AD3978" w:rsidRPr="00B83107" w:rsidRDefault="00AD3978" w:rsidP="00F50363">
      <w:pPr>
        <w:pStyle w:val="BodyText3"/>
        <w:spacing w:after="0"/>
        <w:rPr>
          <w:sz w:val="22"/>
          <w:szCs w:val="22"/>
        </w:rPr>
      </w:pPr>
      <w:r w:rsidRPr="00B83107">
        <w:rPr>
          <w:sz w:val="22"/>
          <w:szCs w:val="22"/>
        </w:rPr>
        <w:t>If you provided your driver’s license, you may want to notify the issuer of your driver’s license to let them know that your license number may have been compromised. They will be able to suggest the best course of action for your individual situation.</w:t>
      </w:r>
    </w:p>
    <w:p w14:paraId="6C70B083" w14:textId="77777777" w:rsidR="00AD3978" w:rsidRPr="00B83107" w:rsidRDefault="00AD3978" w:rsidP="00AD3978">
      <w:pPr>
        <w:pStyle w:val="BodyText3"/>
        <w:spacing w:after="0"/>
        <w:rPr>
          <w:sz w:val="22"/>
          <w:szCs w:val="22"/>
        </w:rPr>
      </w:pPr>
    </w:p>
    <w:p w14:paraId="5E71809F" w14:textId="6DD5D028" w:rsidR="00213217" w:rsidRPr="00B83107" w:rsidRDefault="00AD3978" w:rsidP="00C12923">
      <w:pPr>
        <w:outlineLvl w:val="0"/>
        <w:rPr>
          <w:rFonts w:ascii="Effra Pro" w:hAnsi="Effra Pro"/>
        </w:rPr>
      </w:pPr>
      <w:r w:rsidRPr="00F50363">
        <w:rPr>
          <w:rFonts w:ascii="Effra Pro" w:hAnsi="Effra Pro"/>
        </w:rPr>
        <w:t>Even if you do not find any signs of fraud on your credit report, we recommend that you check your credit report periodically. You can call one of the numbers above to order your report and to keep the fraud alert in place.</w:t>
      </w:r>
    </w:p>
    <w:p w14:paraId="5AF04F5F" w14:textId="03C9BB88" w:rsidR="00213217" w:rsidRPr="007D6EF9" w:rsidRDefault="00213217" w:rsidP="00AD3978">
      <w:pPr>
        <w:rPr>
          <w:rFonts w:ascii="Effra Pro" w:hAnsi="Effra Pro"/>
        </w:rPr>
      </w:pPr>
      <w:r w:rsidRPr="00B83107">
        <w:rPr>
          <w:rFonts w:ascii="Effra Pro" w:hAnsi="Effra Pro"/>
        </w:rPr>
        <w:t>Finally, y</w:t>
      </w:r>
      <w:r w:rsidR="00AD3978" w:rsidRPr="00B83107">
        <w:rPr>
          <w:rFonts w:ascii="Effra Pro" w:hAnsi="Effra Pro"/>
        </w:rPr>
        <w:t>ou</w:t>
      </w:r>
      <w:r w:rsidR="0084698F">
        <w:rPr>
          <w:rFonts w:ascii="Effra Pro" w:hAnsi="Effra Pro"/>
        </w:rPr>
        <w:t xml:space="preserve"> might</w:t>
      </w:r>
      <w:r w:rsidR="00AD3978" w:rsidRPr="00B83107">
        <w:rPr>
          <w:rFonts w:ascii="Effra Pro" w:hAnsi="Effra Pro"/>
        </w:rPr>
        <w:t xml:space="preserve"> also</w:t>
      </w:r>
      <w:r w:rsidR="00AD3978" w:rsidRPr="0084698F">
        <w:rPr>
          <w:rFonts w:ascii="Effra Pro" w:hAnsi="Effra Pro"/>
        </w:rPr>
        <w:t xml:space="preserve"> consider placing a security freeze on your credit reports. A security freeze prohibits a credit reporting agency from releasing any information from a consumer’s credit report without</w:t>
      </w:r>
      <w:r w:rsidRPr="0084698F">
        <w:rPr>
          <w:rFonts w:ascii="Effra Pro" w:hAnsi="Effra Pro"/>
        </w:rPr>
        <w:t xml:space="preserve"> your</w:t>
      </w:r>
      <w:r w:rsidR="00AD3978" w:rsidRPr="0084698F">
        <w:rPr>
          <w:rFonts w:ascii="Effra Pro" w:hAnsi="Effra Pro"/>
        </w:rPr>
        <w:t xml:space="preserve"> written authorization. Credit reporting agencies cannot charge you for placing a security freeze on your credit reports. </w:t>
      </w:r>
    </w:p>
    <w:p w14:paraId="17A23DA8" w14:textId="791171FE" w:rsidR="00AD3978" w:rsidRPr="007D6EF9" w:rsidRDefault="00AD3978" w:rsidP="00AD3978">
      <w:pPr>
        <w:rPr>
          <w:rFonts w:ascii="Effra Pro" w:hAnsi="Effra Pro"/>
        </w:rPr>
      </w:pPr>
      <w:r w:rsidRPr="007D6EF9">
        <w:rPr>
          <w:rFonts w:ascii="Effra Pro" w:hAnsi="Effra Pro"/>
        </w:rPr>
        <w:t xml:space="preserve">However, please be aware that placing a security freeze on your credit report may delay, interfere with, or prevent the timely approval of any requests you make for new loans, credit mortgages, employment, housing or other services. For more information on security freezes, including how to place and lift them, you may contact the three nationwide consumer reporting agencies as described above or the Federal Trade Commission </w:t>
      </w:r>
      <w:r w:rsidR="00213217" w:rsidRPr="007D6EF9">
        <w:rPr>
          <w:rFonts w:ascii="Effra Pro" w:hAnsi="Effra Pro"/>
        </w:rPr>
        <w:t>listed</w:t>
      </w:r>
      <w:r w:rsidRPr="007D6EF9">
        <w:rPr>
          <w:rFonts w:ascii="Effra Pro" w:hAnsi="Effra Pro"/>
        </w:rPr>
        <w:t xml:space="preserve"> below.  </w:t>
      </w:r>
      <w:r w:rsidR="00213217" w:rsidRPr="007D6EF9">
        <w:rPr>
          <w:rFonts w:ascii="Effra Pro" w:hAnsi="Effra Pro"/>
        </w:rPr>
        <w:t>T</w:t>
      </w:r>
      <w:r w:rsidRPr="007D6EF9">
        <w:rPr>
          <w:rFonts w:ascii="Effra Pro" w:hAnsi="Effra Pro"/>
        </w:rPr>
        <w:t xml:space="preserve">he instructions for establishing a security freeze differ from state to state, </w:t>
      </w:r>
      <w:r w:rsidR="00213217" w:rsidRPr="007D6EF9">
        <w:rPr>
          <w:rFonts w:ascii="Effra Pro" w:hAnsi="Effra Pro"/>
        </w:rPr>
        <w:t xml:space="preserve">so </w:t>
      </w:r>
      <w:r w:rsidRPr="007D6EF9">
        <w:rPr>
          <w:rFonts w:ascii="Effra Pro" w:hAnsi="Effra Pro"/>
        </w:rPr>
        <w:t>please contact the three nationwide consumer reporting agencies for more information. The</w:t>
      </w:r>
      <w:r w:rsidR="00213217" w:rsidRPr="007D6EF9">
        <w:rPr>
          <w:rFonts w:ascii="Effra Pro" w:hAnsi="Effra Pro"/>
        </w:rPr>
        <w:t>y</w:t>
      </w:r>
      <w:r w:rsidRPr="007D6EF9">
        <w:rPr>
          <w:rFonts w:ascii="Effra Pro" w:hAnsi="Effra Pro"/>
        </w:rPr>
        <w:t xml:space="preserve"> may require proper identification </w:t>
      </w:r>
      <w:r w:rsidR="00213217" w:rsidRPr="007D6EF9">
        <w:rPr>
          <w:rFonts w:ascii="Effra Pro" w:hAnsi="Effra Pro"/>
        </w:rPr>
        <w:t>before</w:t>
      </w:r>
      <w:r w:rsidRPr="007D6EF9">
        <w:rPr>
          <w:rFonts w:ascii="Effra Pro" w:hAnsi="Effra Pro"/>
        </w:rPr>
        <w:t xml:space="preserve"> honoring your request, such as your full name, Social Security number, date of birth, </w:t>
      </w:r>
      <w:r w:rsidR="00213217" w:rsidRPr="007D6EF9">
        <w:rPr>
          <w:rFonts w:ascii="Effra Pro" w:hAnsi="Effra Pro"/>
        </w:rPr>
        <w:t xml:space="preserve">a </w:t>
      </w:r>
      <w:r w:rsidRPr="007D6EF9">
        <w:rPr>
          <w:rFonts w:ascii="Effra Pro" w:hAnsi="Effra Pro"/>
        </w:rPr>
        <w:t>copy of a government-issued identification card (state driver’s license or ID card, military identification, etc.), and/or proof of your current and former residential address.</w:t>
      </w:r>
    </w:p>
    <w:p w14:paraId="46241E69" w14:textId="77777777" w:rsidR="00AD3978" w:rsidRPr="007D6EF9" w:rsidRDefault="00AD3978" w:rsidP="00AD3978">
      <w:pPr>
        <w:rPr>
          <w:rFonts w:ascii="Effra Pro" w:hAnsi="Effra Pro"/>
        </w:rPr>
      </w:pPr>
      <w:r w:rsidRPr="007D6EF9">
        <w:rPr>
          <w:rFonts w:ascii="Effra Pro" w:hAnsi="Effra Pro"/>
        </w:rPr>
        <w:lastRenderedPageBreak/>
        <w:t>For additional assistance on steps to avoid identity theft including information about fraud alerts and security freezes, you may contact:</w:t>
      </w:r>
    </w:p>
    <w:p w14:paraId="72AF8DD0" w14:textId="77777777" w:rsidR="00AD3978" w:rsidRPr="007D6EF9" w:rsidRDefault="00AD3978" w:rsidP="001F132E">
      <w:pPr>
        <w:spacing w:after="0" w:line="257" w:lineRule="auto"/>
        <w:jc w:val="center"/>
        <w:rPr>
          <w:rFonts w:ascii="Effra Pro" w:hAnsi="Effra Pro"/>
          <w:b/>
        </w:rPr>
      </w:pPr>
      <w:r w:rsidRPr="007D6EF9">
        <w:rPr>
          <w:rFonts w:ascii="Effra Pro" w:hAnsi="Effra Pro"/>
          <w:b/>
        </w:rPr>
        <w:t>Federal Trade Commission</w:t>
      </w:r>
    </w:p>
    <w:p w14:paraId="53E06570" w14:textId="77777777" w:rsidR="00AD3978" w:rsidRPr="007D6EF9" w:rsidRDefault="00AD3978" w:rsidP="001F132E">
      <w:pPr>
        <w:spacing w:after="0" w:line="257" w:lineRule="auto"/>
        <w:jc w:val="center"/>
        <w:rPr>
          <w:rFonts w:ascii="Effra Pro" w:hAnsi="Effra Pro"/>
        </w:rPr>
      </w:pPr>
      <w:r w:rsidRPr="007D6EF9">
        <w:rPr>
          <w:rFonts w:ascii="Effra Pro" w:hAnsi="Effra Pro"/>
        </w:rPr>
        <w:t>Bureau of Consumer Protection</w:t>
      </w:r>
    </w:p>
    <w:p w14:paraId="62A063B6" w14:textId="77777777" w:rsidR="00AD3978" w:rsidRPr="007D6EF9" w:rsidRDefault="00AD3978" w:rsidP="001F132E">
      <w:pPr>
        <w:spacing w:after="0" w:line="257" w:lineRule="auto"/>
        <w:jc w:val="center"/>
        <w:rPr>
          <w:rFonts w:ascii="Effra Pro" w:hAnsi="Effra Pro"/>
        </w:rPr>
      </w:pPr>
      <w:r w:rsidRPr="007D6EF9">
        <w:rPr>
          <w:rFonts w:ascii="Effra Pro" w:hAnsi="Effra Pro"/>
        </w:rPr>
        <w:t>Division of Privacy and Identity Protection</w:t>
      </w:r>
    </w:p>
    <w:p w14:paraId="3E1E17C8" w14:textId="77777777" w:rsidR="00AD3978" w:rsidRPr="007D6EF9" w:rsidRDefault="00AD3978" w:rsidP="001F132E">
      <w:pPr>
        <w:spacing w:after="0" w:line="257" w:lineRule="auto"/>
        <w:jc w:val="center"/>
        <w:rPr>
          <w:rFonts w:ascii="Effra Pro" w:hAnsi="Effra Pro"/>
        </w:rPr>
      </w:pPr>
      <w:r w:rsidRPr="007D6EF9">
        <w:rPr>
          <w:rFonts w:ascii="Effra Pro" w:hAnsi="Effra Pro"/>
        </w:rPr>
        <w:t>600 Pennsylvania Avenue, N.W.</w:t>
      </w:r>
    </w:p>
    <w:p w14:paraId="23832541" w14:textId="77777777" w:rsidR="00AD3978" w:rsidRPr="007D6EF9" w:rsidRDefault="00AD3978" w:rsidP="001F132E">
      <w:pPr>
        <w:spacing w:after="0" w:line="257" w:lineRule="auto"/>
        <w:jc w:val="center"/>
        <w:rPr>
          <w:rFonts w:ascii="Effra Pro" w:hAnsi="Effra Pro"/>
        </w:rPr>
      </w:pPr>
      <w:r w:rsidRPr="007D6EF9">
        <w:rPr>
          <w:rFonts w:ascii="Effra Pro" w:hAnsi="Effra Pro"/>
        </w:rPr>
        <w:t>Washington, D.C. 20580</w:t>
      </w:r>
    </w:p>
    <w:p w14:paraId="79390108" w14:textId="0185A0FF" w:rsidR="00AD3978" w:rsidRPr="007D6EF9" w:rsidRDefault="00213217" w:rsidP="001F132E">
      <w:pPr>
        <w:spacing w:after="0" w:line="257" w:lineRule="auto"/>
        <w:jc w:val="center"/>
        <w:rPr>
          <w:rFonts w:ascii="Effra Pro" w:hAnsi="Effra Pro"/>
        </w:rPr>
      </w:pPr>
      <w:r w:rsidRPr="007D6EF9">
        <w:rPr>
          <w:rFonts w:ascii="Effra Pro" w:hAnsi="Effra Pro"/>
        </w:rPr>
        <w:t xml:space="preserve">(877) </w:t>
      </w:r>
      <w:r w:rsidR="00AD3978" w:rsidRPr="007D6EF9">
        <w:rPr>
          <w:rFonts w:ascii="Effra Pro" w:hAnsi="Effra Pro"/>
        </w:rPr>
        <w:t>438-4338</w:t>
      </w:r>
    </w:p>
    <w:p w14:paraId="0A8F8FE9" w14:textId="77777777" w:rsidR="00C12923" w:rsidRDefault="00C513B4" w:rsidP="00C12923">
      <w:pPr>
        <w:jc w:val="center"/>
        <w:outlineLvl w:val="0"/>
        <w:rPr>
          <w:rStyle w:val="Hyperlink"/>
          <w:rFonts w:ascii="Effra Pro" w:hAnsi="Effra Pro"/>
        </w:rPr>
      </w:pPr>
      <w:hyperlink r:id="rId18" w:history="1">
        <w:r w:rsidR="00AD3978" w:rsidRPr="00B83107">
          <w:rPr>
            <w:rStyle w:val="Hyperlink"/>
            <w:rFonts w:ascii="Effra Pro" w:hAnsi="Effra Pro"/>
          </w:rPr>
          <w:t>www.consumer.gov/idtheft/</w:t>
        </w:r>
      </w:hyperlink>
    </w:p>
    <w:p w14:paraId="5586D78C" w14:textId="3E9F9122" w:rsidR="00AD3978" w:rsidRPr="007D6EF9" w:rsidRDefault="00AD3978" w:rsidP="007D6EF9">
      <w:pPr>
        <w:outlineLvl w:val="0"/>
        <w:rPr>
          <w:rFonts w:ascii="Effra Pro" w:hAnsi="Effra Pro"/>
          <w:b/>
        </w:rPr>
      </w:pPr>
      <w:r w:rsidRPr="007D6EF9">
        <w:rPr>
          <w:rFonts w:ascii="Effra Pro" w:hAnsi="Effra Pro"/>
          <w:b/>
        </w:rPr>
        <w:t>Additional State-Specific Information</w:t>
      </w:r>
    </w:p>
    <w:p w14:paraId="3107EF40" w14:textId="77777777" w:rsidR="00AD3978" w:rsidRPr="007D6EF9" w:rsidRDefault="00AD3978" w:rsidP="00AD3978">
      <w:pPr>
        <w:pStyle w:val="BodyText2"/>
        <w:jc w:val="center"/>
        <w:rPr>
          <w:szCs w:val="22"/>
        </w:rPr>
      </w:pPr>
    </w:p>
    <w:p w14:paraId="1872387A" w14:textId="77777777" w:rsidR="00AD3978" w:rsidRPr="007D6EF9" w:rsidRDefault="00AD3978" w:rsidP="00AD3978">
      <w:pPr>
        <w:pStyle w:val="BodyText2"/>
        <w:rPr>
          <w:szCs w:val="22"/>
        </w:rPr>
      </w:pPr>
      <w:r w:rsidRPr="007D6EF9">
        <w:rPr>
          <w:b/>
          <w:szCs w:val="22"/>
        </w:rPr>
        <w:t xml:space="preserve">For Iowa Residents. </w:t>
      </w:r>
      <w:r w:rsidRPr="007D6EF9">
        <w:rPr>
          <w:szCs w:val="22"/>
        </w:rPr>
        <w:t>You may contact law enforcement or the Iowa Attorney General’s Office to report suspected incidents of identity theft at:</w:t>
      </w:r>
    </w:p>
    <w:p w14:paraId="70ED6C12" w14:textId="77777777" w:rsidR="00AD3978" w:rsidRPr="007D6EF9" w:rsidRDefault="00AD3978" w:rsidP="00AD3978">
      <w:pPr>
        <w:pStyle w:val="BodyText2"/>
        <w:spacing w:before="120"/>
        <w:jc w:val="center"/>
        <w:rPr>
          <w:b/>
          <w:szCs w:val="22"/>
          <w:u w:val="single"/>
        </w:rPr>
      </w:pPr>
      <w:r w:rsidRPr="007D6EF9">
        <w:rPr>
          <w:b/>
          <w:szCs w:val="22"/>
          <w:u w:val="single"/>
        </w:rPr>
        <w:t>Office of the Attorney General of Iowa</w:t>
      </w:r>
    </w:p>
    <w:p w14:paraId="5F57E0E1" w14:textId="77777777" w:rsidR="00AD3978" w:rsidRPr="007D6EF9" w:rsidRDefault="00AD3978" w:rsidP="00AD3978">
      <w:pPr>
        <w:pStyle w:val="BodyText2"/>
        <w:jc w:val="center"/>
        <w:rPr>
          <w:szCs w:val="22"/>
        </w:rPr>
      </w:pPr>
      <w:r w:rsidRPr="007D6EF9">
        <w:rPr>
          <w:szCs w:val="22"/>
        </w:rPr>
        <w:t>Hoover State Office Building</w:t>
      </w:r>
    </w:p>
    <w:p w14:paraId="495AF8C5" w14:textId="77777777" w:rsidR="00AD3978" w:rsidRPr="007D6EF9" w:rsidRDefault="00AD3978" w:rsidP="00AD3978">
      <w:pPr>
        <w:pStyle w:val="BodyText2"/>
        <w:jc w:val="center"/>
        <w:rPr>
          <w:szCs w:val="22"/>
        </w:rPr>
      </w:pPr>
      <w:r w:rsidRPr="007D6EF9">
        <w:rPr>
          <w:szCs w:val="22"/>
        </w:rPr>
        <w:t>1305 E. Walnut Street</w:t>
      </w:r>
    </w:p>
    <w:p w14:paraId="42068006" w14:textId="77777777" w:rsidR="00AD3978" w:rsidRPr="007D6EF9" w:rsidRDefault="00AD3978" w:rsidP="00AD3978">
      <w:pPr>
        <w:pStyle w:val="BodyText2"/>
        <w:jc w:val="center"/>
        <w:rPr>
          <w:szCs w:val="22"/>
        </w:rPr>
      </w:pPr>
      <w:r w:rsidRPr="007D6EF9">
        <w:rPr>
          <w:szCs w:val="22"/>
        </w:rPr>
        <w:t>Des Moines, IA 50319</w:t>
      </w:r>
    </w:p>
    <w:p w14:paraId="0E6A3395" w14:textId="77777777" w:rsidR="00AD3978" w:rsidRPr="007D6EF9" w:rsidRDefault="00AD3978" w:rsidP="00AD3978">
      <w:pPr>
        <w:pStyle w:val="BodyText2"/>
        <w:jc w:val="center"/>
        <w:rPr>
          <w:szCs w:val="22"/>
        </w:rPr>
      </w:pPr>
      <w:r w:rsidRPr="007D6EF9">
        <w:rPr>
          <w:szCs w:val="22"/>
        </w:rPr>
        <w:t>(515) 281-5164</w:t>
      </w:r>
    </w:p>
    <w:p w14:paraId="1B49A6F5" w14:textId="77777777" w:rsidR="00AD3978" w:rsidRPr="007D6EF9" w:rsidRDefault="00C513B4" w:rsidP="00AD3978">
      <w:pPr>
        <w:pStyle w:val="BodyText2"/>
        <w:jc w:val="center"/>
        <w:rPr>
          <w:szCs w:val="22"/>
        </w:rPr>
      </w:pPr>
      <w:hyperlink r:id="rId19" w:history="1">
        <w:r w:rsidR="00AD3978" w:rsidRPr="007D6EF9">
          <w:rPr>
            <w:rStyle w:val="Hyperlink"/>
            <w:szCs w:val="22"/>
          </w:rPr>
          <w:t>www.iowaattorneygeneral.gov</w:t>
        </w:r>
      </w:hyperlink>
    </w:p>
    <w:p w14:paraId="7396D7F2" w14:textId="77777777" w:rsidR="00AD3978" w:rsidRPr="007D6EF9" w:rsidRDefault="00AD3978" w:rsidP="00AD3978">
      <w:pPr>
        <w:pStyle w:val="BodyText2"/>
        <w:rPr>
          <w:szCs w:val="22"/>
        </w:rPr>
      </w:pPr>
    </w:p>
    <w:p w14:paraId="7CE76209" w14:textId="77777777" w:rsidR="00AD3978" w:rsidRPr="007D6EF9" w:rsidRDefault="00AD3978" w:rsidP="00AD3978">
      <w:pPr>
        <w:pStyle w:val="BodyText2"/>
        <w:rPr>
          <w:szCs w:val="22"/>
        </w:rPr>
      </w:pPr>
      <w:r w:rsidRPr="007D6EF9">
        <w:rPr>
          <w:b/>
          <w:szCs w:val="22"/>
        </w:rPr>
        <w:t xml:space="preserve">For Maryland Residents. </w:t>
      </w:r>
      <w:r w:rsidRPr="007D6EF9">
        <w:rPr>
          <w:szCs w:val="22"/>
        </w:rPr>
        <w:t>You can obtain information from the Maryland Office of the Attorney General about steps you can take to avoid identity theft by contacting:</w:t>
      </w:r>
    </w:p>
    <w:p w14:paraId="53A8EEAD" w14:textId="77777777" w:rsidR="00AD3978" w:rsidRPr="007D6EF9" w:rsidRDefault="00AD3978" w:rsidP="00AD3978">
      <w:pPr>
        <w:pStyle w:val="BodyText2"/>
        <w:spacing w:before="120"/>
        <w:jc w:val="center"/>
        <w:rPr>
          <w:b/>
          <w:szCs w:val="22"/>
          <w:u w:val="single"/>
        </w:rPr>
      </w:pPr>
      <w:r w:rsidRPr="007D6EF9">
        <w:rPr>
          <w:b/>
          <w:szCs w:val="22"/>
          <w:u w:val="single"/>
        </w:rPr>
        <w:t>Maryland Office of the Attorney General</w:t>
      </w:r>
    </w:p>
    <w:p w14:paraId="12D942FC" w14:textId="77777777" w:rsidR="00AD3978" w:rsidRPr="007D6EF9" w:rsidRDefault="00AD3978" w:rsidP="00AD3978">
      <w:pPr>
        <w:pStyle w:val="BodyText2"/>
        <w:jc w:val="center"/>
        <w:rPr>
          <w:szCs w:val="22"/>
        </w:rPr>
      </w:pPr>
      <w:r w:rsidRPr="007D6EF9">
        <w:rPr>
          <w:szCs w:val="22"/>
        </w:rPr>
        <w:t>Consumer Protection Division</w:t>
      </w:r>
    </w:p>
    <w:p w14:paraId="33EB72BF" w14:textId="77777777" w:rsidR="00AD3978" w:rsidRPr="007D6EF9" w:rsidRDefault="00AD3978" w:rsidP="00AD3978">
      <w:pPr>
        <w:pStyle w:val="BodyText2"/>
        <w:jc w:val="center"/>
        <w:rPr>
          <w:szCs w:val="22"/>
        </w:rPr>
      </w:pPr>
      <w:r w:rsidRPr="007D6EF9">
        <w:rPr>
          <w:szCs w:val="22"/>
        </w:rPr>
        <w:t>200 St. Paul Place</w:t>
      </w:r>
    </w:p>
    <w:p w14:paraId="6A9DE1E0" w14:textId="77777777" w:rsidR="00AD3978" w:rsidRPr="007D6EF9" w:rsidRDefault="00AD3978" w:rsidP="00AD3978">
      <w:pPr>
        <w:pStyle w:val="BodyText2"/>
        <w:jc w:val="center"/>
        <w:rPr>
          <w:szCs w:val="22"/>
        </w:rPr>
      </w:pPr>
      <w:r w:rsidRPr="007D6EF9">
        <w:rPr>
          <w:szCs w:val="22"/>
        </w:rPr>
        <w:t>Baltimore, MD 21202</w:t>
      </w:r>
    </w:p>
    <w:p w14:paraId="45EF3C12" w14:textId="77777777" w:rsidR="00AD3978" w:rsidRPr="007D6EF9" w:rsidRDefault="00AD3978" w:rsidP="00AD3978">
      <w:pPr>
        <w:pStyle w:val="BodyText2"/>
        <w:jc w:val="center"/>
        <w:rPr>
          <w:szCs w:val="22"/>
        </w:rPr>
      </w:pPr>
      <w:r w:rsidRPr="007D6EF9">
        <w:rPr>
          <w:szCs w:val="22"/>
        </w:rPr>
        <w:t>(888) 743-0023 (toll-free in Maryland)</w:t>
      </w:r>
    </w:p>
    <w:p w14:paraId="05E05563" w14:textId="77777777" w:rsidR="00AD3978" w:rsidRPr="007D6EF9" w:rsidRDefault="00AD3978" w:rsidP="00AD3978">
      <w:pPr>
        <w:pStyle w:val="BodyText2"/>
        <w:jc w:val="center"/>
        <w:rPr>
          <w:szCs w:val="22"/>
        </w:rPr>
      </w:pPr>
      <w:r w:rsidRPr="007D6EF9">
        <w:rPr>
          <w:szCs w:val="22"/>
        </w:rPr>
        <w:t>(410) 576-6300</w:t>
      </w:r>
    </w:p>
    <w:p w14:paraId="0A385816" w14:textId="77777777" w:rsidR="00AD3978" w:rsidRPr="007D6EF9" w:rsidRDefault="00C513B4" w:rsidP="00AD3978">
      <w:pPr>
        <w:pStyle w:val="BodyText2"/>
        <w:jc w:val="center"/>
        <w:rPr>
          <w:szCs w:val="22"/>
        </w:rPr>
      </w:pPr>
      <w:hyperlink r:id="rId20" w:history="1">
        <w:r w:rsidR="00AD3978" w:rsidRPr="007D6EF9">
          <w:rPr>
            <w:rStyle w:val="Hyperlink"/>
            <w:szCs w:val="22"/>
          </w:rPr>
          <w:t>www.oag.state.md.us</w:t>
        </w:r>
      </w:hyperlink>
    </w:p>
    <w:p w14:paraId="2E980269" w14:textId="77777777" w:rsidR="00AD3978" w:rsidRPr="007D6EF9" w:rsidRDefault="00AD3978" w:rsidP="00AD3978">
      <w:pPr>
        <w:pStyle w:val="BodyText2"/>
        <w:rPr>
          <w:szCs w:val="22"/>
        </w:rPr>
      </w:pPr>
    </w:p>
    <w:p w14:paraId="18A13563" w14:textId="77777777" w:rsidR="00AD3978" w:rsidRPr="007D6EF9" w:rsidRDefault="00AD3978" w:rsidP="00AD3978">
      <w:pPr>
        <w:pStyle w:val="BodyText2"/>
        <w:rPr>
          <w:szCs w:val="22"/>
        </w:rPr>
      </w:pPr>
      <w:r w:rsidRPr="007D6EF9">
        <w:rPr>
          <w:b/>
          <w:szCs w:val="22"/>
        </w:rPr>
        <w:t>For Massachusetts residents.</w:t>
      </w:r>
      <w:r w:rsidRPr="007D6EF9">
        <w:rPr>
          <w:szCs w:val="22"/>
        </w:rPr>
        <w:t xml:space="preserve">  </w:t>
      </w:r>
      <w:bookmarkStart w:id="2" w:name="_Hlk37924068"/>
      <w:r w:rsidRPr="007D6EF9">
        <w:rPr>
          <w:szCs w:val="22"/>
        </w:rPr>
        <w:t>Under Massachusetts law, you have the right to obtain a copy of any police report that is filed regarding an incident. If you are the victim of identity theft, you have the right to file a police report and obtain a copy of it. You also have the right to request a security freeze as described above.</w:t>
      </w:r>
      <w:bookmarkEnd w:id="2"/>
    </w:p>
    <w:p w14:paraId="7B89D620" w14:textId="77777777" w:rsidR="00AD3978" w:rsidRPr="007D6EF9" w:rsidRDefault="00AD3978" w:rsidP="00AD3978">
      <w:pPr>
        <w:pStyle w:val="BodyText2"/>
        <w:rPr>
          <w:szCs w:val="22"/>
        </w:rPr>
      </w:pPr>
    </w:p>
    <w:p w14:paraId="01B173B2" w14:textId="54D42BAE" w:rsidR="00AD3978" w:rsidRPr="007D6EF9" w:rsidRDefault="00AD3978" w:rsidP="00DA1DB0">
      <w:pPr>
        <w:pStyle w:val="BodyText2"/>
        <w:rPr>
          <w:b/>
          <w:szCs w:val="22"/>
          <w:u w:val="single"/>
        </w:rPr>
      </w:pPr>
      <w:r w:rsidRPr="007D6EF9">
        <w:rPr>
          <w:b/>
          <w:szCs w:val="22"/>
        </w:rPr>
        <w:t>For North Carolina residents.</w:t>
      </w:r>
      <w:r w:rsidRPr="007D6EF9">
        <w:rPr>
          <w:szCs w:val="22"/>
        </w:rPr>
        <w:t xml:space="preserve"> You can obtain information from the North Carolina Attorney General’s Office about preventing identity theft by contacting:</w:t>
      </w:r>
    </w:p>
    <w:p w14:paraId="0FB01742" w14:textId="77777777" w:rsidR="00AD3978" w:rsidRPr="007D6EF9" w:rsidRDefault="00AD3978" w:rsidP="00AD3978">
      <w:pPr>
        <w:pStyle w:val="BodyText2"/>
        <w:spacing w:before="120"/>
        <w:jc w:val="center"/>
        <w:rPr>
          <w:b/>
          <w:szCs w:val="22"/>
          <w:u w:val="single"/>
        </w:rPr>
      </w:pPr>
      <w:r w:rsidRPr="007D6EF9">
        <w:rPr>
          <w:b/>
          <w:szCs w:val="22"/>
          <w:u w:val="single"/>
        </w:rPr>
        <w:t>North Carolina Attorney General’s Office</w:t>
      </w:r>
    </w:p>
    <w:p w14:paraId="7178FD2B" w14:textId="77777777" w:rsidR="00AD3978" w:rsidRPr="007D6EF9" w:rsidRDefault="00AD3978" w:rsidP="00AD3978">
      <w:pPr>
        <w:pStyle w:val="BodyText2"/>
        <w:jc w:val="center"/>
        <w:rPr>
          <w:szCs w:val="22"/>
        </w:rPr>
      </w:pPr>
      <w:r w:rsidRPr="007D6EF9">
        <w:rPr>
          <w:szCs w:val="22"/>
        </w:rPr>
        <w:t>9001 Mail Service Center</w:t>
      </w:r>
    </w:p>
    <w:p w14:paraId="49954252" w14:textId="77777777" w:rsidR="00AD3978" w:rsidRPr="007D6EF9" w:rsidRDefault="00AD3978" w:rsidP="00AD3978">
      <w:pPr>
        <w:pStyle w:val="BodyText2"/>
        <w:jc w:val="center"/>
        <w:rPr>
          <w:szCs w:val="22"/>
        </w:rPr>
      </w:pPr>
      <w:r w:rsidRPr="007D6EF9">
        <w:rPr>
          <w:szCs w:val="22"/>
        </w:rPr>
        <w:t>Raleigh, NC 27699-9001</w:t>
      </w:r>
    </w:p>
    <w:p w14:paraId="7E1E2C9C" w14:textId="77777777" w:rsidR="00AD3978" w:rsidRPr="007D6EF9" w:rsidRDefault="00AD3978" w:rsidP="00AD3978">
      <w:pPr>
        <w:pStyle w:val="BodyText2"/>
        <w:jc w:val="center"/>
        <w:rPr>
          <w:szCs w:val="22"/>
        </w:rPr>
      </w:pPr>
      <w:r w:rsidRPr="007D6EF9">
        <w:rPr>
          <w:szCs w:val="22"/>
        </w:rPr>
        <w:t>(877) 566-7226 (toll-free in North Carolina)</w:t>
      </w:r>
    </w:p>
    <w:p w14:paraId="66A2614B" w14:textId="77777777" w:rsidR="00AD3978" w:rsidRPr="007D6EF9" w:rsidRDefault="00AD3978" w:rsidP="00AD3978">
      <w:pPr>
        <w:pStyle w:val="BodyText2"/>
        <w:jc w:val="center"/>
        <w:rPr>
          <w:szCs w:val="22"/>
        </w:rPr>
      </w:pPr>
      <w:r w:rsidRPr="007D6EF9">
        <w:rPr>
          <w:szCs w:val="22"/>
        </w:rPr>
        <w:t>(919) 716-6400</w:t>
      </w:r>
    </w:p>
    <w:p w14:paraId="7E7B6790" w14:textId="77777777" w:rsidR="00AD3978" w:rsidRPr="007D6EF9" w:rsidRDefault="00C513B4" w:rsidP="00AD3978">
      <w:pPr>
        <w:pStyle w:val="BodyText2"/>
        <w:jc w:val="center"/>
        <w:rPr>
          <w:szCs w:val="22"/>
        </w:rPr>
      </w:pPr>
      <w:hyperlink r:id="rId21" w:history="1">
        <w:r w:rsidR="00AD3978" w:rsidRPr="007D6EF9">
          <w:rPr>
            <w:rStyle w:val="Hyperlink"/>
            <w:szCs w:val="22"/>
          </w:rPr>
          <w:t>www.ncdoj.gov</w:t>
        </w:r>
      </w:hyperlink>
    </w:p>
    <w:p w14:paraId="5F41000A" w14:textId="77777777" w:rsidR="00AD3978" w:rsidRPr="007D6EF9" w:rsidRDefault="00AD3978" w:rsidP="00AD3978">
      <w:pPr>
        <w:pStyle w:val="BodyText2"/>
        <w:rPr>
          <w:szCs w:val="22"/>
        </w:rPr>
      </w:pPr>
    </w:p>
    <w:p w14:paraId="57F0447D" w14:textId="2E78369F" w:rsidR="00AD3978" w:rsidRPr="007D6EF9" w:rsidRDefault="00AD3978" w:rsidP="00DA1DB0">
      <w:pPr>
        <w:pStyle w:val="BodyText2"/>
        <w:rPr>
          <w:b/>
          <w:szCs w:val="22"/>
          <w:u w:val="single"/>
        </w:rPr>
      </w:pPr>
      <w:r w:rsidRPr="007D6EF9">
        <w:rPr>
          <w:b/>
          <w:szCs w:val="22"/>
        </w:rPr>
        <w:t>For Oregon Residents.</w:t>
      </w:r>
      <w:r w:rsidRPr="007D6EF9">
        <w:rPr>
          <w:szCs w:val="22"/>
        </w:rPr>
        <w:t xml:space="preserve"> We encourage you to report suspected identity theft to the Oregon Attorney General at:</w:t>
      </w:r>
    </w:p>
    <w:p w14:paraId="37805E61" w14:textId="77777777" w:rsidR="00AD3978" w:rsidRPr="007D6EF9" w:rsidRDefault="00AD3978" w:rsidP="00AD3978">
      <w:pPr>
        <w:pStyle w:val="BodyText2"/>
        <w:spacing w:before="120"/>
        <w:jc w:val="center"/>
        <w:rPr>
          <w:b/>
          <w:szCs w:val="22"/>
          <w:u w:val="single"/>
        </w:rPr>
      </w:pPr>
      <w:r w:rsidRPr="007D6EF9">
        <w:rPr>
          <w:b/>
          <w:szCs w:val="22"/>
          <w:u w:val="single"/>
        </w:rPr>
        <w:t>Oregon Department of Justice</w:t>
      </w:r>
    </w:p>
    <w:p w14:paraId="52B18973" w14:textId="77777777" w:rsidR="00AD3978" w:rsidRPr="007D6EF9" w:rsidRDefault="00AD3978" w:rsidP="00AD3978">
      <w:pPr>
        <w:pStyle w:val="BodyText2"/>
        <w:jc w:val="center"/>
        <w:rPr>
          <w:szCs w:val="22"/>
        </w:rPr>
      </w:pPr>
      <w:r w:rsidRPr="007D6EF9">
        <w:rPr>
          <w:szCs w:val="22"/>
        </w:rPr>
        <w:t>1162 Court Street NE</w:t>
      </w:r>
    </w:p>
    <w:p w14:paraId="7FF2F54A" w14:textId="77777777" w:rsidR="00AD3978" w:rsidRPr="007D6EF9" w:rsidRDefault="00AD3978" w:rsidP="00AD3978">
      <w:pPr>
        <w:pStyle w:val="BodyText2"/>
        <w:jc w:val="center"/>
        <w:rPr>
          <w:szCs w:val="22"/>
        </w:rPr>
      </w:pPr>
      <w:r w:rsidRPr="007D6EF9">
        <w:rPr>
          <w:szCs w:val="22"/>
        </w:rPr>
        <w:t>Salem, OR 97301-4096</w:t>
      </w:r>
    </w:p>
    <w:p w14:paraId="26B90308" w14:textId="77777777" w:rsidR="00AD3978" w:rsidRPr="007D6EF9" w:rsidRDefault="00AD3978" w:rsidP="00AD3978">
      <w:pPr>
        <w:pStyle w:val="BodyText2"/>
        <w:jc w:val="center"/>
        <w:rPr>
          <w:szCs w:val="22"/>
        </w:rPr>
      </w:pPr>
      <w:r w:rsidRPr="007D6EF9">
        <w:rPr>
          <w:szCs w:val="22"/>
        </w:rPr>
        <w:t>(877) 877-9392 (toll-free in Oregon)</w:t>
      </w:r>
    </w:p>
    <w:p w14:paraId="22B61A28" w14:textId="77777777" w:rsidR="00AD3978" w:rsidRPr="007D6EF9" w:rsidRDefault="00AD3978" w:rsidP="00AD3978">
      <w:pPr>
        <w:pStyle w:val="BodyText2"/>
        <w:jc w:val="center"/>
        <w:rPr>
          <w:szCs w:val="22"/>
        </w:rPr>
      </w:pPr>
      <w:r w:rsidRPr="007D6EF9">
        <w:rPr>
          <w:szCs w:val="22"/>
        </w:rPr>
        <w:t>(503) 378-4400</w:t>
      </w:r>
    </w:p>
    <w:p w14:paraId="3F16389D" w14:textId="52B2A52D" w:rsidR="00AD3978" w:rsidRDefault="00C513B4" w:rsidP="00AD3978">
      <w:pPr>
        <w:pStyle w:val="BodyText2"/>
        <w:jc w:val="center"/>
        <w:rPr>
          <w:rStyle w:val="Hyperlink"/>
          <w:szCs w:val="22"/>
        </w:rPr>
      </w:pPr>
      <w:hyperlink r:id="rId22" w:history="1">
        <w:r w:rsidR="00AD3978" w:rsidRPr="007D6EF9">
          <w:rPr>
            <w:rStyle w:val="Hyperlink"/>
            <w:szCs w:val="22"/>
          </w:rPr>
          <w:t>www.doj.state.or.us</w:t>
        </w:r>
      </w:hyperlink>
    </w:p>
    <w:p w14:paraId="2A778571" w14:textId="77777777" w:rsidR="00B83107" w:rsidRPr="007D6EF9" w:rsidRDefault="00B83107" w:rsidP="00AD3978">
      <w:pPr>
        <w:pStyle w:val="BodyText2"/>
        <w:jc w:val="center"/>
        <w:rPr>
          <w:szCs w:val="22"/>
        </w:rPr>
      </w:pPr>
    </w:p>
    <w:p w14:paraId="2E5DA767" w14:textId="77777777" w:rsidR="00AD3978" w:rsidRPr="007D6EF9" w:rsidRDefault="00AD3978" w:rsidP="00F50363">
      <w:pPr>
        <w:spacing w:after="200" w:line="276" w:lineRule="auto"/>
        <w:rPr>
          <w:b/>
        </w:rPr>
      </w:pPr>
      <w:r w:rsidRPr="007D6EF9">
        <w:rPr>
          <w:rFonts w:ascii="Effra Pro" w:hAnsi="Effra Pro"/>
          <w:b/>
        </w:rPr>
        <w:t xml:space="preserve">For Rhode Island Residents. </w:t>
      </w:r>
      <w:r w:rsidRPr="007D6EF9">
        <w:rPr>
          <w:rFonts w:ascii="Effra Pro" w:hAnsi="Effra Pro"/>
        </w:rPr>
        <w:t>Under Rhode Island law, you have the right to obtain a copy of any police report that is filed regarding an incident. If you are the victim of identity theft, you have the right to file a police report and obtain a copy of it. You also have the right to request a security freeze as described above.</w:t>
      </w:r>
      <w:r w:rsidRPr="007D6EF9">
        <w:rPr>
          <w:rFonts w:ascii="Effra Pro" w:hAnsi="Effra Pro"/>
          <w:b/>
        </w:rPr>
        <w:t xml:space="preserve"> </w:t>
      </w:r>
      <w:r w:rsidRPr="007D6EF9">
        <w:rPr>
          <w:rFonts w:ascii="Effra Pro" w:hAnsi="Effra Pro"/>
        </w:rPr>
        <w:t>You may obtain information about preventing and avoiding identity theft from the Rhode Island Office of the Attorney General at:</w:t>
      </w:r>
    </w:p>
    <w:p w14:paraId="59EBDCCE" w14:textId="77777777" w:rsidR="00AD3978" w:rsidRPr="007D6EF9" w:rsidRDefault="00AD3978" w:rsidP="00AD3978">
      <w:pPr>
        <w:pStyle w:val="BodyText2"/>
        <w:spacing w:before="120"/>
        <w:jc w:val="center"/>
        <w:rPr>
          <w:b/>
          <w:szCs w:val="22"/>
          <w:u w:val="single"/>
        </w:rPr>
      </w:pPr>
      <w:r w:rsidRPr="007D6EF9">
        <w:rPr>
          <w:b/>
          <w:szCs w:val="22"/>
          <w:u w:val="single"/>
        </w:rPr>
        <w:t>Rhode Island Office of the Attorney General</w:t>
      </w:r>
    </w:p>
    <w:p w14:paraId="4882A221" w14:textId="77777777" w:rsidR="00AD3978" w:rsidRPr="007D6EF9" w:rsidRDefault="00AD3978" w:rsidP="00AD3978">
      <w:pPr>
        <w:pStyle w:val="BodyText2"/>
        <w:jc w:val="center"/>
        <w:rPr>
          <w:szCs w:val="22"/>
        </w:rPr>
      </w:pPr>
      <w:r w:rsidRPr="007D6EF9">
        <w:rPr>
          <w:szCs w:val="22"/>
        </w:rPr>
        <w:t>Consumer Protection Unit</w:t>
      </w:r>
    </w:p>
    <w:p w14:paraId="569296EA" w14:textId="77777777" w:rsidR="00AD3978" w:rsidRPr="007D6EF9" w:rsidRDefault="00AD3978" w:rsidP="00AD3978">
      <w:pPr>
        <w:pStyle w:val="BodyText2"/>
        <w:jc w:val="center"/>
        <w:rPr>
          <w:szCs w:val="22"/>
        </w:rPr>
      </w:pPr>
      <w:r w:rsidRPr="007D6EF9">
        <w:rPr>
          <w:szCs w:val="22"/>
        </w:rPr>
        <w:t>150 South Main Street</w:t>
      </w:r>
    </w:p>
    <w:p w14:paraId="50B4816C" w14:textId="77777777" w:rsidR="00AD3978" w:rsidRPr="007D6EF9" w:rsidRDefault="00AD3978" w:rsidP="00AD3978">
      <w:pPr>
        <w:pStyle w:val="BodyText2"/>
        <w:jc w:val="center"/>
        <w:rPr>
          <w:szCs w:val="22"/>
        </w:rPr>
      </w:pPr>
      <w:r w:rsidRPr="007D6EF9">
        <w:rPr>
          <w:szCs w:val="22"/>
        </w:rPr>
        <w:t>Providence, RI 02903</w:t>
      </w:r>
    </w:p>
    <w:p w14:paraId="37D5F416" w14:textId="77777777" w:rsidR="00AD3978" w:rsidRPr="007D6EF9" w:rsidRDefault="00AD3978" w:rsidP="00AD3978">
      <w:pPr>
        <w:pStyle w:val="BodyText2"/>
        <w:jc w:val="center"/>
        <w:rPr>
          <w:szCs w:val="22"/>
        </w:rPr>
      </w:pPr>
      <w:r w:rsidRPr="007D6EF9">
        <w:rPr>
          <w:szCs w:val="22"/>
        </w:rPr>
        <w:t>(401) 274-4400</w:t>
      </w:r>
    </w:p>
    <w:p w14:paraId="2601C064" w14:textId="4C83A462" w:rsidR="00AD3978" w:rsidRDefault="00C513B4" w:rsidP="00AD3978">
      <w:pPr>
        <w:pStyle w:val="BodyText2"/>
        <w:jc w:val="center"/>
        <w:rPr>
          <w:rStyle w:val="Hyperlink"/>
          <w:szCs w:val="22"/>
        </w:rPr>
      </w:pPr>
      <w:hyperlink r:id="rId23" w:history="1">
        <w:r w:rsidR="00AD3978" w:rsidRPr="007D6EF9">
          <w:rPr>
            <w:rStyle w:val="Hyperlink"/>
            <w:szCs w:val="22"/>
          </w:rPr>
          <w:t>www.riag.ri.gov</w:t>
        </w:r>
      </w:hyperlink>
    </w:p>
    <w:p w14:paraId="71462994" w14:textId="2BB5F4C6" w:rsidR="0084698F" w:rsidRDefault="0084698F" w:rsidP="00AD3978">
      <w:pPr>
        <w:pStyle w:val="BodyText2"/>
        <w:jc w:val="center"/>
        <w:rPr>
          <w:rStyle w:val="Hyperlink"/>
          <w:szCs w:val="22"/>
        </w:rPr>
      </w:pPr>
    </w:p>
    <w:p w14:paraId="7E7C19E1" w14:textId="77777777" w:rsidR="0084698F" w:rsidRPr="007D6EF9" w:rsidRDefault="0084698F" w:rsidP="00AD3978">
      <w:pPr>
        <w:pStyle w:val="BodyText2"/>
        <w:jc w:val="center"/>
        <w:rPr>
          <w:szCs w:val="22"/>
        </w:rPr>
      </w:pPr>
    </w:p>
    <w:p w14:paraId="79F9D7A7" w14:textId="6EEEB85A" w:rsidR="0084698F" w:rsidRPr="00AD3978" w:rsidRDefault="0084698F" w:rsidP="0084698F">
      <w:pPr>
        <w:spacing w:after="0"/>
        <w:rPr>
          <w:rFonts w:ascii="Effra Pro" w:hAnsi="Effra Pro"/>
          <w:color w:val="000000" w:themeColor="text1"/>
        </w:rPr>
      </w:pPr>
      <w:r w:rsidRPr="00AD3978">
        <w:rPr>
          <w:rFonts w:ascii="Effra Pro" w:hAnsi="Effra Pro"/>
          <w:b/>
        </w:rPr>
        <w:t xml:space="preserve">We’re here to help. </w:t>
      </w:r>
      <w:r>
        <w:rPr>
          <w:rFonts w:ascii="Effra Pro" w:hAnsi="Effra Pro"/>
        </w:rPr>
        <w:t xml:space="preserve">We apologize for any inconvenience this may cause you. If you have any questions or concerns, please call us at (800) </w:t>
      </w:r>
      <w:r w:rsidR="00BD1520">
        <w:rPr>
          <w:rFonts w:ascii="Effra Pro" w:hAnsi="Effra Pro"/>
        </w:rPr>
        <w:t>553</w:t>
      </w:r>
      <w:r>
        <w:rPr>
          <w:rFonts w:ascii="Effra Pro" w:hAnsi="Effra Pro"/>
        </w:rPr>
        <w:t>-</w:t>
      </w:r>
      <w:r w:rsidR="00BD1520">
        <w:rPr>
          <w:rFonts w:ascii="Effra Pro" w:hAnsi="Effra Pro"/>
        </w:rPr>
        <w:t>6593</w:t>
      </w:r>
      <w:r>
        <w:rPr>
          <w:rFonts w:ascii="Effra Pro" w:hAnsi="Effra Pro"/>
        </w:rPr>
        <w:t>.</w:t>
      </w:r>
    </w:p>
    <w:p w14:paraId="00D318E2" w14:textId="77777777" w:rsidR="0084698F" w:rsidRPr="00AD3978" w:rsidRDefault="0084698F" w:rsidP="0084698F">
      <w:pPr>
        <w:spacing w:after="0"/>
        <w:rPr>
          <w:rFonts w:ascii="Effra Pro" w:hAnsi="Effra Pro"/>
          <w:color w:val="000000" w:themeColor="text1"/>
        </w:rPr>
      </w:pPr>
    </w:p>
    <w:p w14:paraId="3D6E4947" w14:textId="77777777" w:rsidR="0084698F" w:rsidRPr="00AD3978" w:rsidRDefault="0084698F" w:rsidP="0084698F">
      <w:pPr>
        <w:spacing w:after="0"/>
        <w:rPr>
          <w:rFonts w:ascii="Effra Pro" w:hAnsi="Effra Pro"/>
          <w:color w:val="000000" w:themeColor="text1"/>
        </w:rPr>
      </w:pPr>
      <w:r w:rsidRPr="00AD3978">
        <w:rPr>
          <w:rFonts w:ascii="Effra Pro" w:hAnsi="Effra Pro"/>
          <w:color w:val="000000" w:themeColor="text1"/>
        </w:rPr>
        <w:t>We appreciate the opportunity to serve you.</w:t>
      </w:r>
    </w:p>
    <w:p w14:paraId="4AFE04F5" w14:textId="77777777" w:rsidR="0084698F" w:rsidRPr="00AD3978" w:rsidRDefault="0084698F" w:rsidP="0084698F">
      <w:pPr>
        <w:spacing w:after="0"/>
        <w:rPr>
          <w:rFonts w:ascii="Effra Pro" w:hAnsi="Effra Pro"/>
          <w:color w:val="000000" w:themeColor="text1"/>
        </w:rPr>
      </w:pPr>
    </w:p>
    <w:p w14:paraId="0E10F9FB" w14:textId="77777777" w:rsidR="0084698F" w:rsidRPr="00AD3978" w:rsidRDefault="0084698F" w:rsidP="0084698F">
      <w:pPr>
        <w:spacing w:after="0"/>
        <w:rPr>
          <w:rFonts w:ascii="Effra Pro" w:hAnsi="Effra Pro"/>
          <w:color w:val="000000" w:themeColor="text1"/>
        </w:rPr>
      </w:pPr>
      <w:r w:rsidRPr="00AD3978">
        <w:rPr>
          <w:rFonts w:ascii="Effra Pro" w:hAnsi="Effra Pro"/>
          <w:color w:val="000000" w:themeColor="text1"/>
        </w:rPr>
        <w:t>The New York Life Service Team</w:t>
      </w:r>
    </w:p>
    <w:p w14:paraId="2C3E9259" w14:textId="77777777" w:rsidR="00AD3978" w:rsidRPr="007D6EF9" w:rsidRDefault="00AD3978" w:rsidP="00AD3978">
      <w:pPr>
        <w:pStyle w:val="BodyText2"/>
        <w:rPr>
          <w:szCs w:val="22"/>
        </w:rPr>
      </w:pPr>
    </w:p>
    <w:p w14:paraId="7EB30CB9" w14:textId="77777777" w:rsidR="00AD3978" w:rsidRPr="007D6EF9" w:rsidRDefault="00AD3978" w:rsidP="00AD3978">
      <w:pPr>
        <w:pStyle w:val="BodyText2"/>
        <w:rPr>
          <w:szCs w:val="22"/>
        </w:rPr>
      </w:pPr>
    </w:p>
    <w:p w14:paraId="35FC0E5E" w14:textId="77777777" w:rsidR="00AD3978" w:rsidRPr="007D6EF9" w:rsidRDefault="00AD3978" w:rsidP="00AD3978">
      <w:pPr>
        <w:pStyle w:val="BodyText2"/>
        <w:rPr>
          <w:szCs w:val="22"/>
        </w:rPr>
      </w:pPr>
    </w:p>
    <w:p w14:paraId="21BFFB0D" w14:textId="77777777" w:rsidR="00AD3978" w:rsidRPr="007D6EF9" w:rsidRDefault="00AD3978" w:rsidP="00AD3978">
      <w:pPr>
        <w:pStyle w:val="BodyText2"/>
        <w:rPr>
          <w:szCs w:val="22"/>
        </w:rPr>
      </w:pPr>
    </w:p>
    <w:p w14:paraId="3AE87FEE" w14:textId="37C4D095" w:rsidR="000C3970" w:rsidRDefault="000C3970" w:rsidP="007D6EF9">
      <w:pPr>
        <w:spacing w:after="200" w:line="276" w:lineRule="auto"/>
        <w:rPr>
          <w:rFonts w:ascii="Effra Pro" w:hAnsi="Effra Pro"/>
          <w:color w:val="000000" w:themeColor="text1"/>
        </w:rPr>
      </w:pPr>
    </w:p>
    <w:p w14:paraId="1482AA7D" w14:textId="73D34663" w:rsidR="002826BB" w:rsidRDefault="002826BB" w:rsidP="007D6EF9">
      <w:pPr>
        <w:spacing w:after="200" w:line="276" w:lineRule="auto"/>
        <w:rPr>
          <w:rFonts w:ascii="Effra Pro" w:hAnsi="Effra Pro"/>
          <w:color w:val="000000" w:themeColor="text1"/>
        </w:rPr>
      </w:pPr>
    </w:p>
    <w:p w14:paraId="0B404106" w14:textId="3B0B3CCD" w:rsidR="002826BB" w:rsidRDefault="002826BB" w:rsidP="007D6EF9">
      <w:pPr>
        <w:spacing w:after="200" w:line="276" w:lineRule="auto"/>
        <w:rPr>
          <w:rFonts w:ascii="Effra Pro" w:hAnsi="Effra Pro"/>
          <w:color w:val="000000" w:themeColor="text1"/>
        </w:rPr>
      </w:pPr>
    </w:p>
    <w:p w14:paraId="39285219" w14:textId="5AE269D0" w:rsidR="002826BB" w:rsidRDefault="002826BB" w:rsidP="007D6EF9">
      <w:pPr>
        <w:spacing w:after="200" w:line="276" w:lineRule="auto"/>
        <w:rPr>
          <w:rFonts w:ascii="Effra Pro" w:hAnsi="Effra Pro"/>
          <w:color w:val="000000" w:themeColor="text1"/>
        </w:rPr>
      </w:pPr>
    </w:p>
    <w:p w14:paraId="3B023D82" w14:textId="5FFE821C" w:rsidR="002826BB" w:rsidRDefault="002826BB" w:rsidP="007D6EF9">
      <w:pPr>
        <w:spacing w:after="200" w:line="276" w:lineRule="auto"/>
        <w:rPr>
          <w:rFonts w:ascii="Effra Pro" w:hAnsi="Effra Pro"/>
          <w:color w:val="000000" w:themeColor="text1"/>
        </w:rPr>
      </w:pPr>
    </w:p>
    <w:p w14:paraId="41D25CDD" w14:textId="3E416B51" w:rsidR="002826BB" w:rsidRDefault="002826BB" w:rsidP="007D6EF9">
      <w:pPr>
        <w:spacing w:after="200" w:line="276" w:lineRule="auto"/>
        <w:rPr>
          <w:rFonts w:ascii="Effra Pro" w:hAnsi="Effra Pro"/>
          <w:color w:val="000000" w:themeColor="text1"/>
        </w:rPr>
      </w:pPr>
    </w:p>
    <w:p w14:paraId="6EBEE4E1" w14:textId="2C5F7F81" w:rsidR="002826BB" w:rsidRDefault="002826BB" w:rsidP="007D6EF9">
      <w:pPr>
        <w:spacing w:after="200" w:line="276" w:lineRule="auto"/>
        <w:rPr>
          <w:rFonts w:ascii="Effra Pro" w:hAnsi="Effra Pro"/>
          <w:color w:val="000000" w:themeColor="text1"/>
        </w:rPr>
      </w:pPr>
    </w:p>
    <w:p w14:paraId="66AB43C3" w14:textId="5353901E" w:rsidR="002826BB" w:rsidRDefault="002826BB" w:rsidP="007D6EF9">
      <w:pPr>
        <w:spacing w:after="200" w:line="276" w:lineRule="auto"/>
        <w:rPr>
          <w:rFonts w:ascii="Effra Pro" w:hAnsi="Effra Pro"/>
          <w:color w:val="000000" w:themeColor="text1"/>
        </w:rPr>
      </w:pPr>
    </w:p>
    <w:p w14:paraId="47CCA78A" w14:textId="11442E68" w:rsidR="002826BB" w:rsidRDefault="002826BB" w:rsidP="007D6EF9">
      <w:pPr>
        <w:spacing w:after="200" w:line="276" w:lineRule="auto"/>
        <w:rPr>
          <w:rFonts w:ascii="Effra Pro" w:hAnsi="Effra Pro"/>
          <w:color w:val="000000" w:themeColor="text1"/>
        </w:rPr>
      </w:pPr>
    </w:p>
    <w:p w14:paraId="7FB4F404" w14:textId="5C022C0C" w:rsidR="002826BB" w:rsidRDefault="002826BB" w:rsidP="007D6EF9">
      <w:pPr>
        <w:spacing w:after="200" w:line="276" w:lineRule="auto"/>
        <w:rPr>
          <w:rFonts w:ascii="Effra Pro" w:hAnsi="Effra Pro"/>
          <w:color w:val="000000" w:themeColor="text1"/>
        </w:rPr>
      </w:pPr>
    </w:p>
    <w:p w14:paraId="5A60A618" w14:textId="48D0C979" w:rsidR="002826BB" w:rsidRDefault="002826BB" w:rsidP="007D6EF9">
      <w:pPr>
        <w:spacing w:after="200" w:line="276" w:lineRule="auto"/>
        <w:rPr>
          <w:rFonts w:ascii="Effra Pro" w:hAnsi="Effra Pro"/>
          <w:color w:val="000000" w:themeColor="text1"/>
        </w:rPr>
      </w:pPr>
    </w:p>
    <w:p w14:paraId="0CCE103C" w14:textId="58518924" w:rsidR="002826BB" w:rsidRDefault="002826BB" w:rsidP="007D6EF9">
      <w:pPr>
        <w:spacing w:after="200" w:line="276" w:lineRule="auto"/>
        <w:rPr>
          <w:rFonts w:ascii="Effra Pro" w:hAnsi="Effra Pro"/>
          <w:color w:val="000000" w:themeColor="text1"/>
        </w:rPr>
      </w:pPr>
    </w:p>
    <w:p w14:paraId="4B06FE86" w14:textId="2281376A" w:rsidR="002826BB" w:rsidRDefault="002826BB" w:rsidP="007D6EF9">
      <w:pPr>
        <w:spacing w:after="200" w:line="276" w:lineRule="auto"/>
        <w:rPr>
          <w:rFonts w:ascii="Effra Pro" w:hAnsi="Effra Pro"/>
          <w:color w:val="000000" w:themeColor="text1"/>
        </w:rPr>
      </w:pPr>
    </w:p>
    <w:p w14:paraId="5237A1EB" w14:textId="3B4B87FE" w:rsidR="00E62E58" w:rsidRDefault="00E62E58" w:rsidP="007D6EF9">
      <w:pPr>
        <w:spacing w:after="200" w:line="276" w:lineRule="auto"/>
        <w:rPr>
          <w:rFonts w:ascii="Effra Pro" w:hAnsi="Effra Pro"/>
          <w:color w:val="000000" w:themeColor="text1"/>
        </w:rPr>
      </w:pPr>
    </w:p>
    <w:p w14:paraId="6BC25741" w14:textId="199A5898" w:rsidR="002826BB" w:rsidRDefault="002826BB" w:rsidP="007D6EF9">
      <w:pPr>
        <w:spacing w:after="200" w:line="276" w:lineRule="auto"/>
        <w:rPr>
          <w:rFonts w:ascii="Effra Pro" w:hAnsi="Effra Pro"/>
          <w:color w:val="000000" w:themeColor="text1"/>
        </w:rPr>
      </w:pPr>
    </w:p>
    <w:p w14:paraId="51457BFC" w14:textId="71B2584C" w:rsidR="002826BB" w:rsidRDefault="002826BB" w:rsidP="007D6EF9">
      <w:pPr>
        <w:spacing w:after="200" w:line="276" w:lineRule="auto"/>
        <w:rPr>
          <w:rFonts w:ascii="Effra Pro" w:hAnsi="Effra Pro"/>
          <w:color w:val="000000" w:themeColor="text1"/>
        </w:rPr>
      </w:pPr>
    </w:p>
    <w:p w14:paraId="61F24F12" w14:textId="27D0624C" w:rsidR="002826BB" w:rsidRDefault="002826BB" w:rsidP="007D6EF9">
      <w:pPr>
        <w:spacing w:after="200" w:line="276" w:lineRule="auto"/>
        <w:rPr>
          <w:rFonts w:ascii="Effra Pro" w:hAnsi="Effra Pro"/>
          <w:color w:val="000000" w:themeColor="text1"/>
        </w:rPr>
      </w:pPr>
    </w:p>
    <w:p w14:paraId="334BF23C" w14:textId="741E8491" w:rsidR="002826BB" w:rsidRDefault="002826BB" w:rsidP="002826BB">
      <w:pPr>
        <w:spacing w:after="0"/>
        <w:jc w:val="right"/>
        <w:rPr>
          <w:color w:val="000000"/>
        </w:rPr>
      </w:pPr>
      <w:r w:rsidRPr="002826BB">
        <w:rPr>
          <w:noProof/>
          <w:sz w:val="24"/>
          <w:szCs w:val="24"/>
        </w:rPr>
        <w:lastRenderedPageBreak/>
        <w:drawing>
          <wp:anchor distT="0" distB="0" distL="114300" distR="114300" simplePos="0" relativeHeight="251661312" behindDoc="1" locked="0" layoutInCell="1" allowOverlap="1" wp14:anchorId="333EFC6D" wp14:editId="13760D81">
            <wp:simplePos x="0" y="0"/>
            <wp:positionH relativeFrom="column">
              <wp:posOffset>124460</wp:posOffset>
            </wp:positionH>
            <wp:positionV relativeFrom="paragraph">
              <wp:posOffset>146050</wp:posOffset>
            </wp:positionV>
            <wp:extent cx="2523506" cy="486415"/>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3506" cy="486415"/>
                    </a:xfrm>
                    <a:prstGeom prst="rect">
                      <a:avLst/>
                    </a:prstGeom>
                  </pic:spPr>
                </pic:pic>
              </a:graphicData>
            </a:graphic>
            <wp14:sizeRelH relativeFrom="margin">
              <wp14:pctWidth>0</wp14:pctWidth>
            </wp14:sizeRelH>
            <wp14:sizeRelV relativeFrom="margin">
              <wp14:pctHeight>0</wp14:pctHeight>
            </wp14:sizeRelV>
          </wp:anchor>
        </w:drawing>
      </w:r>
    </w:p>
    <w:p w14:paraId="7EF7D3BE" w14:textId="77777777" w:rsidR="002826BB" w:rsidRPr="002826BB" w:rsidRDefault="002826BB" w:rsidP="002826BB">
      <w:pPr>
        <w:spacing w:after="0"/>
        <w:jc w:val="right"/>
        <w:rPr>
          <w:color w:val="000000"/>
          <w:sz w:val="24"/>
          <w:szCs w:val="24"/>
        </w:rPr>
      </w:pPr>
      <w:r w:rsidRPr="002826BB">
        <w:rPr>
          <w:b/>
          <w:color w:val="000000"/>
          <w:sz w:val="24"/>
          <w:szCs w:val="24"/>
        </w:rPr>
        <w:t>Enter your Activation Code:</w:t>
      </w:r>
      <w:r w:rsidRPr="002826BB">
        <w:rPr>
          <w:color w:val="000000"/>
          <w:sz w:val="24"/>
          <w:szCs w:val="24"/>
        </w:rPr>
        <w:t xml:space="preserve"> </w:t>
      </w:r>
      <w:r w:rsidRPr="002826BB">
        <w:rPr>
          <w:color w:val="000000"/>
          <w:sz w:val="24"/>
          <w:szCs w:val="24"/>
          <w:highlight w:val="yellow"/>
        </w:rPr>
        <w:t>&lt;</w:t>
      </w:r>
      <w:r w:rsidRPr="002826BB">
        <w:rPr>
          <w:i/>
          <w:sz w:val="24"/>
          <w:szCs w:val="24"/>
          <w:highlight w:val="yellow"/>
        </w:rPr>
        <w:t>ACTIVATION CODE</w:t>
      </w:r>
      <w:r w:rsidRPr="002826BB">
        <w:rPr>
          <w:color w:val="000000"/>
          <w:sz w:val="24"/>
          <w:szCs w:val="24"/>
          <w:highlight w:val="yellow"/>
        </w:rPr>
        <w:t>&gt;</w:t>
      </w:r>
    </w:p>
    <w:p w14:paraId="04831165" w14:textId="7640D6C2" w:rsidR="002826BB" w:rsidRPr="002826BB" w:rsidRDefault="002826BB" w:rsidP="002826BB">
      <w:pPr>
        <w:tabs>
          <w:tab w:val="left" w:pos="4164"/>
          <w:tab w:val="right" w:pos="10350"/>
        </w:tabs>
        <w:spacing w:after="0"/>
        <w:jc w:val="right"/>
        <w:rPr>
          <w:color w:val="000000"/>
          <w:sz w:val="24"/>
          <w:szCs w:val="24"/>
        </w:rPr>
      </w:pPr>
      <w:r w:rsidRPr="002826BB">
        <w:rPr>
          <w:b/>
          <w:color w:val="000000"/>
          <w:sz w:val="24"/>
          <w:szCs w:val="24"/>
        </w:rPr>
        <w:tab/>
      </w:r>
      <w:r w:rsidRPr="002826BB">
        <w:rPr>
          <w:b/>
          <w:color w:val="000000"/>
          <w:sz w:val="24"/>
          <w:szCs w:val="24"/>
        </w:rPr>
        <w:tab/>
        <w:t>Enrollment Deadline:</w:t>
      </w:r>
      <w:r w:rsidRPr="002826BB">
        <w:rPr>
          <w:color w:val="000000"/>
          <w:sz w:val="24"/>
          <w:szCs w:val="24"/>
        </w:rPr>
        <w:t xml:space="preserve"> </w:t>
      </w:r>
      <w:r w:rsidRPr="002826BB">
        <w:rPr>
          <w:color w:val="000000"/>
          <w:sz w:val="24"/>
          <w:szCs w:val="24"/>
          <w:highlight w:val="yellow"/>
        </w:rPr>
        <w:t>&lt;</w:t>
      </w:r>
      <w:r w:rsidR="00A82278">
        <w:rPr>
          <w:i/>
          <w:color w:val="000000"/>
          <w:sz w:val="24"/>
          <w:szCs w:val="24"/>
          <w:highlight w:val="yellow"/>
        </w:rPr>
        <w:t>DECEMBER</w:t>
      </w:r>
      <w:r w:rsidRPr="002826BB">
        <w:rPr>
          <w:i/>
          <w:color w:val="000000"/>
          <w:sz w:val="24"/>
          <w:szCs w:val="24"/>
          <w:highlight w:val="yellow"/>
        </w:rPr>
        <w:t xml:space="preserve"> </w:t>
      </w:r>
      <w:r w:rsidR="00A82278">
        <w:rPr>
          <w:i/>
          <w:color w:val="000000"/>
          <w:sz w:val="24"/>
          <w:szCs w:val="24"/>
          <w:highlight w:val="yellow"/>
        </w:rPr>
        <w:t>31</w:t>
      </w:r>
      <w:r w:rsidRPr="002826BB">
        <w:rPr>
          <w:i/>
          <w:color w:val="000000"/>
          <w:sz w:val="24"/>
          <w:szCs w:val="24"/>
          <w:highlight w:val="yellow"/>
        </w:rPr>
        <w:t xml:space="preserve">, </w:t>
      </w:r>
      <w:r w:rsidR="005901FD">
        <w:rPr>
          <w:i/>
          <w:color w:val="000000"/>
          <w:sz w:val="24"/>
          <w:szCs w:val="24"/>
          <w:highlight w:val="yellow"/>
        </w:rPr>
        <w:t>2022</w:t>
      </w:r>
      <w:r w:rsidRPr="002826BB">
        <w:rPr>
          <w:color w:val="000000"/>
          <w:sz w:val="24"/>
          <w:szCs w:val="24"/>
          <w:highlight w:val="yellow"/>
        </w:rPr>
        <w:t>&gt;</w:t>
      </w:r>
    </w:p>
    <w:p w14:paraId="0057C1A6" w14:textId="3400507C" w:rsidR="002826BB" w:rsidRDefault="002826BB" w:rsidP="002826BB">
      <w:pPr>
        <w:spacing w:after="0" w:line="276" w:lineRule="auto"/>
        <w:rPr>
          <w:rFonts w:ascii="Effra Pro" w:hAnsi="Effra Pro"/>
          <w:color w:val="000000" w:themeColor="text1"/>
        </w:rPr>
      </w:pPr>
    </w:p>
    <w:p w14:paraId="0B1C6916" w14:textId="5BF821C5" w:rsidR="002826BB" w:rsidRDefault="002826BB" w:rsidP="002826BB">
      <w:pPr>
        <w:spacing w:after="0" w:line="276" w:lineRule="auto"/>
        <w:rPr>
          <w:rFonts w:ascii="Effra Pro" w:hAnsi="Effra Pro"/>
          <w:color w:val="000000" w:themeColor="text1"/>
        </w:rPr>
      </w:pPr>
    </w:p>
    <w:p w14:paraId="4A36E307" w14:textId="77777777" w:rsidR="002826BB" w:rsidRDefault="002826BB" w:rsidP="002826BB">
      <w:pPr>
        <w:spacing w:after="0" w:line="276" w:lineRule="auto"/>
        <w:rPr>
          <w:rFonts w:ascii="Arial" w:hAnsi="Arial" w:cs="Arial"/>
          <w:b/>
          <w:bCs/>
          <w:color w:val="333E48"/>
          <w:sz w:val="28"/>
          <w:szCs w:val="28"/>
          <w:u w:val="single"/>
        </w:rPr>
      </w:pPr>
      <w:r w:rsidRPr="009759F6">
        <w:rPr>
          <w:rFonts w:ascii="Arial" w:hAnsi="Arial" w:cs="Arial"/>
          <w:b/>
          <w:color w:val="333E48"/>
          <w:sz w:val="28"/>
          <w:szCs w:val="28"/>
          <w:u w:val="single"/>
        </w:rPr>
        <w:t xml:space="preserve">Equifax </w:t>
      </w:r>
      <w:r w:rsidRPr="009759F6">
        <w:rPr>
          <w:rFonts w:ascii="Arial" w:hAnsi="Arial" w:cs="Arial"/>
          <w:b/>
          <w:bCs/>
          <w:color w:val="333E48"/>
          <w:sz w:val="28"/>
          <w:szCs w:val="28"/>
          <w:u w:val="single"/>
        </w:rPr>
        <w:t>Credit Watch</w:t>
      </w:r>
      <w:r w:rsidRPr="009759F6">
        <w:rPr>
          <w:rFonts w:ascii="Arial" w:hAnsi="Arial" w:cs="Arial"/>
          <w:color w:val="333E48"/>
          <w:sz w:val="28"/>
          <w:szCs w:val="28"/>
          <w:u w:val="single"/>
          <w:vertAlign w:val="superscript"/>
        </w:rPr>
        <w:t>™</w:t>
      </w:r>
      <w:r w:rsidRPr="009759F6">
        <w:rPr>
          <w:rFonts w:ascii="Arial" w:hAnsi="Arial" w:cs="Arial"/>
          <w:b/>
          <w:bCs/>
          <w:color w:val="333E48"/>
          <w:sz w:val="28"/>
          <w:szCs w:val="28"/>
          <w:u w:val="single"/>
        </w:rPr>
        <w:t xml:space="preserve"> Gold</w:t>
      </w:r>
    </w:p>
    <w:p w14:paraId="36B06AA5" w14:textId="77777777" w:rsidR="002826BB" w:rsidRPr="009759F6" w:rsidRDefault="002826BB" w:rsidP="002826BB">
      <w:pPr>
        <w:spacing w:after="0" w:line="276" w:lineRule="auto"/>
        <w:ind w:firstLine="360"/>
        <w:rPr>
          <w:rFonts w:cstheme="minorHAnsi"/>
          <w:b/>
          <w:sz w:val="28"/>
          <w:szCs w:val="28"/>
        </w:rPr>
      </w:pPr>
      <w:r w:rsidRPr="000C4DDB">
        <w:rPr>
          <w:sz w:val="16"/>
        </w:rPr>
        <w:t>*Note: You must be over age 18 with a credit file to take advantage of the product</w:t>
      </w:r>
    </w:p>
    <w:p w14:paraId="593465EC" w14:textId="54E6C886" w:rsidR="002826BB" w:rsidRDefault="002826BB" w:rsidP="002826BB">
      <w:pPr>
        <w:spacing w:after="0" w:line="276" w:lineRule="auto"/>
        <w:rPr>
          <w:rFonts w:ascii="Effra Pro" w:hAnsi="Effra Pro"/>
          <w:color w:val="000000" w:themeColor="text1"/>
        </w:rPr>
      </w:pPr>
    </w:p>
    <w:p w14:paraId="1DC1ACEB" w14:textId="77777777" w:rsidR="002826BB" w:rsidRPr="000C4DDB" w:rsidRDefault="002826BB" w:rsidP="002826BB">
      <w:pPr>
        <w:spacing w:after="0"/>
        <w:rPr>
          <w:b/>
          <w:sz w:val="28"/>
          <w:szCs w:val="20"/>
          <w:u w:val="single"/>
        </w:rPr>
      </w:pPr>
      <w:r>
        <w:rPr>
          <w:b/>
          <w:sz w:val="28"/>
          <w:szCs w:val="20"/>
          <w:u w:val="single"/>
        </w:rPr>
        <w:t>Key Features</w:t>
      </w:r>
    </w:p>
    <w:p w14:paraId="2A1385DE" w14:textId="77777777" w:rsidR="002826BB" w:rsidRPr="00094BC0" w:rsidRDefault="002826BB" w:rsidP="002826BB">
      <w:pPr>
        <w:pStyle w:val="ListParagraph"/>
        <w:numPr>
          <w:ilvl w:val="0"/>
          <w:numId w:val="7"/>
        </w:numPr>
        <w:spacing w:after="0" w:line="240" w:lineRule="auto"/>
        <w:rPr>
          <w:rFonts w:cstheme="minorHAnsi"/>
          <w:color w:val="333E48"/>
          <w:sz w:val="20"/>
          <w:shd w:val="clear" w:color="auto" w:fill="FFFFFF"/>
        </w:rPr>
      </w:pPr>
      <w:r>
        <w:rPr>
          <w:rFonts w:cstheme="minorHAnsi"/>
          <w:color w:val="000000"/>
          <w:sz w:val="20"/>
        </w:rPr>
        <w:t>C</w:t>
      </w:r>
      <w:r w:rsidRPr="00094BC0">
        <w:rPr>
          <w:rFonts w:cstheme="minorHAnsi"/>
          <w:color w:val="000000"/>
          <w:sz w:val="20"/>
        </w:rPr>
        <w:t>redit monitoring with email notifications of key changes to your Equifax credit report</w:t>
      </w:r>
    </w:p>
    <w:p w14:paraId="4A036EF6" w14:textId="77777777" w:rsidR="002826BB" w:rsidRPr="00094BC0" w:rsidRDefault="002826BB" w:rsidP="002826BB">
      <w:pPr>
        <w:numPr>
          <w:ilvl w:val="0"/>
          <w:numId w:val="7"/>
        </w:numPr>
        <w:tabs>
          <w:tab w:val="left" w:pos="360"/>
        </w:tabs>
        <w:autoSpaceDE w:val="0"/>
        <w:autoSpaceDN w:val="0"/>
        <w:spacing w:after="0" w:line="240" w:lineRule="atLeast"/>
        <w:rPr>
          <w:rFonts w:cstheme="minorHAnsi"/>
          <w:sz w:val="20"/>
        </w:rPr>
      </w:pPr>
      <w:r w:rsidRPr="00094BC0">
        <w:rPr>
          <w:rFonts w:cstheme="minorHAnsi"/>
          <w:sz w:val="20"/>
        </w:rPr>
        <w:t>Daily access to your Equifax credit report</w:t>
      </w:r>
    </w:p>
    <w:p w14:paraId="00C4C0FE" w14:textId="77777777" w:rsidR="002826BB" w:rsidRPr="00094BC0" w:rsidRDefault="002826BB" w:rsidP="002826BB">
      <w:pPr>
        <w:numPr>
          <w:ilvl w:val="0"/>
          <w:numId w:val="7"/>
        </w:numPr>
        <w:tabs>
          <w:tab w:val="left" w:pos="360"/>
        </w:tabs>
        <w:autoSpaceDE w:val="0"/>
        <w:autoSpaceDN w:val="0"/>
        <w:spacing w:after="0" w:line="240" w:lineRule="atLeast"/>
        <w:rPr>
          <w:rFonts w:cstheme="minorHAnsi"/>
          <w:sz w:val="20"/>
        </w:rPr>
      </w:pPr>
      <w:proofErr w:type="spellStart"/>
      <w:r w:rsidRPr="00094BC0">
        <w:rPr>
          <w:rFonts w:cstheme="minorHAnsi"/>
          <w:color w:val="000000"/>
          <w:sz w:val="20"/>
        </w:rPr>
        <w:t>WebScan</w:t>
      </w:r>
      <w:proofErr w:type="spellEnd"/>
      <w:r w:rsidRPr="00094BC0">
        <w:rPr>
          <w:rFonts w:cstheme="minorHAnsi"/>
          <w:color w:val="000000"/>
          <w:sz w:val="20"/>
        </w:rPr>
        <w:t xml:space="preserve"> notifications</w:t>
      </w:r>
      <w:r w:rsidRPr="00094BC0">
        <w:rPr>
          <w:rFonts w:cstheme="minorHAnsi"/>
          <w:color w:val="000000"/>
          <w:sz w:val="20"/>
          <w:vertAlign w:val="superscript"/>
        </w:rPr>
        <w:t>1</w:t>
      </w:r>
      <w:r w:rsidRPr="00094BC0">
        <w:rPr>
          <w:rFonts w:cstheme="minorHAnsi"/>
          <w:color w:val="000000"/>
          <w:sz w:val="20"/>
        </w:rPr>
        <w:t xml:space="preserve"> when your personal information, such as S</w:t>
      </w:r>
      <w:r>
        <w:rPr>
          <w:rFonts w:cstheme="minorHAnsi"/>
          <w:color w:val="000000"/>
          <w:sz w:val="20"/>
        </w:rPr>
        <w:t xml:space="preserve">ocial </w:t>
      </w:r>
      <w:r w:rsidRPr="00094BC0">
        <w:rPr>
          <w:rFonts w:cstheme="minorHAnsi"/>
          <w:color w:val="000000"/>
          <w:sz w:val="20"/>
        </w:rPr>
        <w:t>S</w:t>
      </w:r>
      <w:r>
        <w:rPr>
          <w:rFonts w:cstheme="minorHAnsi"/>
          <w:color w:val="000000"/>
          <w:sz w:val="20"/>
        </w:rPr>
        <w:t>ecurity Number</w:t>
      </w:r>
      <w:r w:rsidRPr="00094BC0">
        <w:rPr>
          <w:rFonts w:cstheme="minorHAnsi"/>
          <w:color w:val="000000"/>
          <w:sz w:val="20"/>
        </w:rPr>
        <w:t>, credit/debit card or bank account number</w:t>
      </w:r>
      <w:r>
        <w:rPr>
          <w:rFonts w:cstheme="minorHAnsi"/>
          <w:color w:val="000000"/>
          <w:sz w:val="20"/>
        </w:rPr>
        <w:t xml:space="preserve">s are </w:t>
      </w:r>
      <w:r w:rsidRPr="00094BC0">
        <w:rPr>
          <w:rFonts w:cstheme="minorHAnsi"/>
          <w:color w:val="000000"/>
          <w:sz w:val="20"/>
        </w:rPr>
        <w:t>found on fraudulent Internet trading sites</w:t>
      </w:r>
    </w:p>
    <w:p w14:paraId="172C79C9" w14:textId="77777777" w:rsidR="002826BB" w:rsidRPr="00A43D0D" w:rsidRDefault="002826BB" w:rsidP="002826BB">
      <w:pPr>
        <w:numPr>
          <w:ilvl w:val="0"/>
          <w:numId w:val="7"/>
        </w:numPr>
        <w:tabs>
          <w:tab w:val="left" w:pos="360"/>
        </w:tabs>
        <w:autoSpaceDE w:val="0"/>
        <w:autoSpaceDN w:val="0"/>
        <w:spacing w:after="0" w:line="240" w:lineRule="atLeast"/>
        <w:rPr>
          <w:rFonts w:cstheme="minorHAnsi"/>
          <w:sz w:val="20"/>
        </w:rPr>
      </w:pPr>
      <w:r w:rsidRPr="00114A86">
        <w:rPr>
          <w:rFonts w:cstheme="minorHAnsi"/>
          <w:sz w:val="20"/>
          <w:szCs w:val="20"/>
          <w:shd w:val="clear" w:color="auto" w:fill="FFFFFF"/>
        </w:rPr>
        <w:t>Automatic fraud alerts</w:t>
      </w:r>
      <w:r>
        <w:rPr>
          <w:rFonts w:cstheme="minorHAnsi"/>
          <w:sz w:val="20"/>
          <w:szCs w:val="20"/>
          <w:shd w:val="clear" w:color="auto" w:fill="FFFFFF"/>
          <w:vertAlign w:val="superscript"/>
        </w:rPr>
        <w:t>2</w:t>
      </w:r>
      <w:r w:rsidRPr="00114A86">
        <w:rPr>
          <w:rFonts w:cstheme="minorHAnsi"/>
          <w:sz w:val="20"/>
          <w:szCs w:val="20"/>
          <w:shd w:val="clear" w:color="auto" w:fill="FFFFFF"/>
        </w:rPr>
        <w:t>, which encourages potential lenders to take extra steps to verify your identity before extending credit, plus blocked inquiry alerts and Equifax credit report lock</w:t>
      </w:r>
      <w:r w:rsidRPr="00A43D0D">
        <w:rPr>
          <w:rFonts w:cstheme="minorHAnsi"/>
          <w:sz w:val="20"/>
          <w:szCs w:val="20"/>
          <w:shd w:val="clear" w:color="auto" w:fill="FFFFFF"/>
          <w:vertAlign w:val="superscript"/>
        </w:rPr>
        <w:t>3</w:t>
      </w:r>
    </w:p>
    <w:p w14:paraId="2048DFA0" w14:textId="77777777" w:rsidR="002826BB" w:rsidRPr="00094BC0" w:rsidRDefault="002826BB" w:rsidP="002826BB">
      <w:pPr>
        <w:pStyle w:val="NormalWeb"/>
        <w:numPr>
          <w:ilvl w:val="0"/>
          <w:numId w:val="7"/>
        </w:numPr>
        <w:spacing w:before="0" w:beforeAutospacing="0" w:after="0" w:afterAutospacing="0"/>
        <w:jc w:val="both"/>
        <w:rPr>
          <w:rFonts w:asciiTheme="minorHAnsi" w:hAnsiTheme="minorHAnsi" w:cstheme="minorHAnsi"/>
          <w:sz w:val="20"/>
        </w:rPr>
      </w:pPr>
      <w:r w:rsidRPr="00094BC0">
        <w:rPr>
          <w:rFonts w:asciiTheme="minorHAnsi" w:hAnsiTheme="minorHAnsi" w:cstheme="minorHAnsi"/>
          <w:color w:val="000000"/>
          <w:sz w:val="20"/>
        </w:rPr>
        <w:t>Identity Restoration to help restore your identity should you become a victim of identity theft, and a dedicated Identity Restoration Specialist to work on your behalf</w:t>
      </w:r>
    </w:p>
    <w:p w14:paraId="26B7C6AB" w14:textId="77777777" w:rsidR="002826BB" w:rsidRPr="00094BC0" w:rsidRDefault="002826BB" w:rsidP="002826BB">
      <w:pPr>
        <w:numPr>
          <w:ilvl w:val="0"/>
          <w:numId w:val="7"/>
        </w:numPr>
        <w:tabs>
          <w:tab w:val="left" w:pos="360"/>
        </w:tabs>
        <w:autoSpaceDE w:val="0"/>
        <w:autoSpaceDN w:val="0"/>
        <w:spacing w:after="0" w:line="240" w:lineRule="atLeast"/>
        <w:rPr>
          <w:rFonts w:cstheme="minorHAnsi"/>
          <w:sz w:val="20"/>
        </w:rPr>
      </w:pPr>
      <w:r w:rsidRPr="00094BC0">
        <w:rPr>
          <w:rFonts w:cstheme="minorHAnsi"/>
          <w:color w:val="000000"/>
          <w:sz w:val="20"/>
        </w:rPr>
        <w:t>Up to $1,000,000 of identity theft insurance coverage for certain out of pocket expenses resulting from identity theft</w:t>
      </w:r>
      <w:r w:rsidRPr="00094BC0">
        <w:rPr>
          <w:rFonts w:cstheme="minorHAnsi"/>
          <w:sz w:val="20"/>
          <w:vertAlign w:val="superscript"/>
        </w:rPr>
        <w:t>4</w:t>
      </w:r>
    </w:p>
    <w:p w14:paraId="34A7A069" w14:textId="3BECC3AC" w:rsidR="002826BB" w:rsidRDefault="002826BB" w:rsidP="002826BB">
      <w:pPr>
        <w:spacing w:after="0" w:line="276" w:lineRule="auto"/>
        <w:rPr>
          <w:rFonts w:ascii="Effra Pro" w:hAnsi="Effra Pro"/>
          <w:color w:val="000000" w:themeColor="text1"/>
        </w:rPr>
      </w:pPr>
    </w:p>
    <w:p w14:paraId="07B8141B" w14:textId="77777777" w:rsidR="002826BB" w:rsidRPr="008B1A14" w:rsidRDefault="002826BB" w:rsidP="002826BB">
      <w:pPr>
        <w:spacing w:after="0"/>
        <w:rPr>
          <w:b/>
          <w:sz w:val="28"/>
          <w:szCs w:val="20"/>
          <w:u w:val="single"/>
        </w:rPr>
      </w:pPr>
      <w:r w:rsidRPr="008B1A14">
        <w:rPr>
          <w:b/>
          <w:sz w:val="28"/>
          <w:szCs w:val="20"/>
          <w:u w:val="single"/>
        </w:rPr>
        <w:t>Enrollment Instructions</w:t>
      </w:r>
    </w:p>
    <w:p w14:paraId="3BE80FB9" w14:textId="77777777" w:rsidR="002826BB" w:rsidRPr="00A32EB9" w:rsidRDefault="002826BB" w:rsidP="002826BB">
      <w:pPr>
        <w:spacing w:after="0"/>
        <w:ind w:firstLine="360"/>
        <w:rPr>
          <w:rFonts w:cstheme="minorHAnsi"/>
        </w:rPr>
      </w:pPr>
      <w:r>
        <w:rPr>
          <w:rFonts w:cstheme="minorHAnsi"/>
        </w:rPr>
        <w:t>G</w:t>
      </w:r>
      <w:r w:rsidRPr="00476D2E">
        <w:rPr>
          <w:rFonts w:cstheme="minorHAnsi"/>
        </w:rPr>
        <w:t>o to</w:t>
      </w:r>
      <w:r w:rsidRPr="00476D2E">
        <w:rPr>
          <w:rFonts w:cstheme="minorHAnsi"/>
          <w:color w:val="0066FF"/>
        </w:rPr>
        <w:t xml:space="preserve"> </w:t>
      </w:r>
      <w:r w:rsidRPr="00476D2E">
        <w:rPr>
          <w:rFonts w:cstheme="minorHAnsi"/>
          <w:b/>
          <w:i/>
          <w:color w:val="0000FF"/>
        </w:rPr>
        <w:t>www.equifax.com/activate</w:t>
      </w:r>
    </w:p>
    <w:p w14:paraId="50B003B9" w14:textId="0B3337E2" w:rsidR="002826BB" w:rsidRPr="00A32EB9" w:rsidRDefault="002826BB" w:rsidP="002826BB">
      <w:pPr>
        <w:spacing w:after="0"/>
        <w:ind w:firstLine="360"/>
        <w:rPr>
          <w:b/>
        </w:rPr>
      </w:pPr>
      <w:r w:rsidRPr="00A32EB9">
        <w:rPr>
          <w:rFonts w:cstheme="minorHAnsi"/>
        </w:rPr>
        <w:t>Enter your</w:t>
      </w:r>
      <w:r>
        <w:rPr>
          <w:rFonts w:cstheme="minorHAnsi"/>
        </w:rPr>
        <w:t xml:space="preserve"> unique</w:t>
      </w:r>
      <w:r w:rsidRPr="00A32EB9">
        <w:rPr>
          <w:rFonts w:cstheme="minorHAnsi"/>
        </w:rPr>
        <w:t xml:space="preserve"> </w:t>
      </w:r>
      <w:r>
        <w:rPr>
          <w:rFonts w:cstheme="minorHAnsi"/>
        </w:rPr>
        <w:t>A</w:t>
      </w:r>
      <w:r w:rsidRPr="00A32EB9">
        <w:rPr>
          <w:rFonts w:cstheme="minorHAnsi"/>
        </w:rPr>
        <w:t>ctivati</w:t>
      </w:r>
      <w:r w:rsidRPr="006D1B3B">
        <w:rPr>
          <w:rFonts w:cstheme="minorHAnsi"/>
        </w:rPr>
        <w:t xml:space="preserve">on </w:t>
      </w:r>
      <w:r>
        <w:rPr>
          <w:rFonts w:cstheme="minorHAnsi"/>
        </w:rPr>
        <w:t>Code</w:t>
      </w:r>
      <w:r w:rsidR="00DD5B43">
        <w:rPr>
          <w:rFonts w:cstheme="minorHAnsi"/>
        </w:rPr>
        <w:t xml:space="preserve">, </w:t>
      </w:r>
      <w:r>
        <w:rPr>
          <w:rFonts w:cstheme="minorHAnsi"/>
        </w:rPr>
        <w:t xml:space="preserve">then </w:t>
      </w:r>
      <w:r w:rsidRPr="00A32EB9">
        <w:rPr>
          <w:rFonts w:cstheme="minorHAnsi"/>
        </w:rPr>
        <w:t>click “</w:t>
      </w:r>
      <w:r>
        <w:rPr>
          <w:rFonts w:cstheme="minorHAnsi"/>
        </w:rPr>
        <w:t>S</w:t>
      </w:r>
      <w:r w:rsidRPr="00A32EB9">
        <w:rPr>
          <w:rFonts w:cstheme="minorHAnsi"/>
        </w:rPr>
        <w:t>ubmit”</w:t>
      </w:r>
      <w:r>
        <w:rPr>
          <w:rFonts w:cstheme="minorHAnsi"/>
        </w:rPr>
        <w:t xml:space="preserve"> and follow these 4 steps:</w:t>
      </w:r>
    </w:p>
    <w:p w14:paraId="0B8BB00B" w14:textId="77777777" w:rsidR="002826BB" w:rsidRPr="00A32EB9" w:rsidRDefault="002826BB" w:rsidP="002826BB">
      <w:pPr>
        <w:rPr>
          <w:b/>
        </w:rPr>
      </w:pPr>
    </w:p>
    <w:p w14:paraId="7EF8ED49" w14:textId="77777777" w:rsidR="002826BB" w:rsidRPr="002826BB" w:rsidRDefault="002826BB" w:rsidP="002826BB">
      <w:pPr>
        <w:pStyle w:val="BodyText3"/>
        <w:numPr>
          <w:ilvl w:val="0"/>
          <w:numId w:val="8"/>
        </w:numPr>
        <w:spacing w:after="0"/>
        <w:rPr>
          <w:rFonts w:asciiTheme="minorHAnsi" w:hAnsiTheme="minorHAnsi" w:cstheme="minorHAnsi"/>
          <w:sz w:val="24"/>
          <w:szCs w:val="24"/>
          <w:u w:val="single"/>
        </w:rPr>
      </w:pPr>
      <w:r w:rsidRPr="002826BB">
        <w:rPr>
          <w:rFonts w:asciiTheme="minorHAnsi" w:hAnsiTheme="minorHAnsi" w:cstheme="minorHAnsi"/>
          <w:b/>
          <w:sz w:val="24"/>
          <w:szCs w:val="24"/>
          <w:u w:val="single"/>
        </w:rPr>
        <w:t>Register:</w:t>
      </w:r>
      <w:r w:rsidRPr="002826BB">
        <w:rPr>
          <w:rFonts w:asciiTheme="minorHAnsi" w:hAnsiTheme="minorHAnsi" w:cstheme="minorHAnsi"/>
          <w:sz w:val="24"/>
          <w:szCs w:val="24"/>
          <w:u w:val="single"/>
        </w:rPr>
        <w:t xml:space="preserve"> </w:t>
      </w:r>
    </w:p>
    <w:p w14:paraId="2EB3F7E4" w14:textId="77777777" w:rsidR="002826BB" w:rsidRDefault="002826BB" w:rsidP="002826BB">
      <w:pPr>
        <w:pStyle w:val="BodyText3"/>
        <w:spacing w:after="0"/>
        <w:ind w:left="720" w:firstLine="180"/>
        <w:rPr>
          <w:rFonts w:asciiTheme="minorHAnsi" w:hAnsiTheme="minorHAnsi" w:cstheme="minorHAnsi"/>
          <w:sz w:val="22"/>
          <w:szCs w:val="22"/>
        </w:rPr>
      </w:pPr>
      <w:r w:rsidRPr="00FF2143">
        <w:rPr>
          <w:rFonts w:asciiTheme="minorHAnsi" w:hAnsiTheme="minorHAnsi" w:cstheme="minorHAnsi"/>
          <w:sz w:val="22"/>
          <w:szCs w:val="22"/>
        </w:rPr>
        <w:t>Complete the form with your contact information</w:t>
      </w:r>
      <w:r>
        <w:rPr>
          <w:rFonts w:asciiTheme="minorHAnsi" w:hAnsiTheme="minorHAnsi" w:cstheme="minorHAnsi"/>
          <w:sz w:val="22"/>
          <w:szCs w:val="22"/>
        </w:rPr>
        <w:t xml:space="preserve"> and click “Continue”.</w:t>
      </w:r>
    </w:p>
    <w:p w14:paraId="4939AEBC" w14:textId="77777777" w:rsidR="002826BB" w:rsidRPr="004976BE" w:rsidRDefault="002826BB" w:rsidP="002826BB">
      <w:pPr>
        <w:pStyle w:val="BodyText3"/>
        <w:spacing w:after="0"/>
        <w:ind w:left="900"/>
        <w:rPr>
          <w:rFonts w:asciiTheme="minorHAnsi" w:hAnsiTheme="minorHAnsi" w:cstheme="minorHAnsi"/>
          <w:i/>
          <w:sz w:val="18"/>
          <w:szCs w:val="22"/>
        </w:rPr>
      </w:pPr>
      <w:r w:rsidRPr="004976BE">
        <w:rPr>
          <w:rFonts w:asciiTheme="minorHAnsi" w:hAnsiTheme="minorHAnsi" w:cstheme="minorHAnsi"/>
          <w:i/>
          <w:sz w:val="18"/>
          <w:szCs w:val="22"/>
        </w:rPr>
        <w:t>If you already have a</w:t>
      </w:r>
      <w:r>
        <w:rPr>
          <w:rFonts w:asciiTheme="minorHAnsi" w:hAnsiTheme="minorHAnsi" w:cstheme="minorHAnsi"/>
          <w:i/>
          <w:sz w:val="18"/>
          <w:szCs w:val="22"/>
        </w:rPr>
        <w:t xml:space="preserve"> </w:t>
      </w:r>
      <w:proofErr w:type="spellStart"/>
      <w:r>
        <w:rPr>
          <w:rFonts w:asciiTheme="minorHAnsi" w:hAnsiTheme="minorHAnsi" w:cstheme="minorHAnsi"/>
          <w:i/>
          <w:sz w:val="18"/>
          <w:szCs w:val="22"/>
        </w:rPr>
        <w:t>my</w:t>
      </w:r>
      <w:r w:rsidRPr="004976BE">
        <w:rPr>
          <w:rFonts w:asciiTheme="minorHAnsi" w:hAnsiTheme="minorHAnsi" w:cstheme="minorHAnsi"/>
          <w:i/>
          <w:sz w:val="18"/>
          <w:szCs w:val="22"/>
        </w:rPr>
        <w:t>Equifax</w:t>
      </w:r>
      <w:proofErr w:type="spellEnd"/>
      <w:r w:rsidRPr="004976BE">
        <w:rPr>
          <w:rFonts w:asciiTheme="minorHAnsi" w:hAnsiTheme="minorHAnsi" w:cstheme="minorHAnsi"/>
          <w:i/>
          <w:sz w:val="18"/>
          <w:szCs w:val="22"/>
        </w:rPr>
        <w:t xml:space="preserve"> account, click the ‘Sign in here’ link under the “Let’s get started” header.</w:t>
      </w:r>
    </w:p>
    <w:p w14:paraId="44F13205" w14:textId="77777777" w:rsidR="002826BB" w:rsidRPr="004976BE" w:rsidRDefault="002826BB" w:rsidP="002826BB">
      <w:pPr>
        <w:pStyle w:val="BodyText3"/>
        <w:spacing w:after="0"/>
        <w:ind w:left="900"/>
        <w:rPr>
          <w:rFonts w:asciiTheme="minorHAnsi" w:hAnsiTheme="minorHAnsi" w:cstheme="minorHAnsi"/>
          <w:i/>
          <w:sz w:val="18"/>
          <w:szCs w:val="22"/>
        </w:rPr>
      </w:pPr>
      <w:r w:rsidRPr="004976BE">
        <w:rPr>
          <w:rFonts w:asciiTheme="minorHAnsi" w:hAnsiTheme="minorHAnsi" w:cstheme="minorHAnsi"/>
          <w:i/>
          <w:sz w:val="18"/>
          <w:szCs w:val="22"/>
        </w:rPr>
        <w:t>Once you have successfully signed in, you will skip t</w:t>
      </w:r>
      <w:r>
        <w:rPr>
          <w:rFonts w:asciiTheme="minorHAnsi" w:hAnsiTheme="minorHAnsi" w:cstheme="minorHAnsi"/>
          <w:i/>
          <w:sz w:val="18"/>
          <w:szCs w:val="22"/>
        </w:rPr>
        <w:t>o th</w:t>
      </w:r>
      <w:r w:rsidRPr="004976BE">
        <w:rPr>
          <w:rFonts w:asciiTheme="minorHAnsi" w:hAnsiTheme="minorHAnsi" w:cstheme="minorHAnsi"/>
          <w:i/>
          <w:sz w:val="18"/>
          <w:szCs w:val="22"/>
        </w:rPr>
        <w:t xml:space="preserve">e Checkout </w:t>
      </w:r>
      <w:r>
        <w:rPr>
          <w:rFonts w:asciiTheme="minorHAnsi" w:hAnsiTheme="minorHAnsi" w:cstheme="minorHAnsi"/>
          <w:i/>
          <w:sz w:val="18"/>
          <w:szCs w:val="22"/>
        </w:rPr>
        <w:t>Page</w:t>
      </w:r>
      <w:r w:rsidRPr="004976BE">
        <w:rPr>
          <w:rFonts w:asciiTheme="minorHAnsi" w:hAnsiTheme="minorHAnsi" w:cstheme="minorHAnsi"/>
          <w:i/>
          <w:sz w:val="18"/>
          <w:szCs w:val="22"/>
        </w:rPr>
        <w:t xml:space="preserve"> in Step 4</w:t>
      </w:r>
    </w:p>
    <w:p w14:paraId="7418CDD8" w14:textId="77777777" w:rsidR="002826BB" w:rsidRPr="002826BB" w:rsidRDefault="002826BB" w:rsidP="002826BB">
      <w:pPr>
        <w:pStyle w:val="BodyText3"/>
        <w:numPr>
          <w:ilvl w:val="0"/>
          <w:numId w:val="8"/>
        </w:numPr>
        <w:spacing w:after="0"/>
        <w:rPr>
          <w:rFonts w:asciiTheme="minorHAnsi" w:hAnsiTheme="minorHAnsi" w:cstheme="minorHAnsi"/>
          <w:sz w:val="24"/>
          <w:szCs w:val="24"/>
          <w:u w:val="single"/>
        </w:rPr>
      </w:pPr>
      <w:r w:rsidRPr="002826BB">
        <w:rPr>
          <w:rFonts w:asciiTheme="minorHAnsi" w:hAnsiTheme="minorHAnsi" w:cstheme="minorHAnsi"/>
          <w:b/>
          <w:sz w:val="24"/>
          <w:szCs w:val="24"/>
          <w:u w:val="single"/>
        </w:rPr>
        <w:t>Create Account:</w:t>
      </w:r>
    </w:p>
    <w:p w14:paraId="769DC41D" w14:textId="77777777" w:rsidR="002826BB" w:rsidRDefault="002826BB" w:rsidP="002826BB">
      <w:pPr>
        <w:pStyle w:val="BodyText3"/>
        <w:spacing w:after="0"/>
        <w:ind w:left="720" w:firstLine="180"/>
        <w:rPr>
          <w:rFonts w:asciiTheme="minorHAnsi" w:hAnsiTheme="minorHAnsi" w:cstheme="minorHAnsi"/>
          <w:sz w:val="22"/>
          <w:szCs w:val="22"/>
        </w:rPr>
      </w:pPr>
      <w:r w:rsidRPr="006135A0">
        <w:rPr>
          <w:rFonts w:asciiTheme="minorHAnsi" w:hAnsiTheme="minorHAnsi" w:cstheme="minorHAnsi"/>
          <w:sz w:val="22"/>
          <w:szCs w:val="22"/>
        </w:rPr>
        <w:t>Enter your email address</w:t>
      </w:r>
      <w:r>
        <w:rPr>
          <w:rFonts w:asciiTheme="minorHAnsi" w:hAnsiTheme="minorHAnsi" w:cstheme="minorHAnsi"/>
          <w:sz w:val="22"/>
          <w:szCs w:val="22"/>
        </w:rPr>
        <w:t>,</w:t>
      </w:r>
      <w:r w:rsidRPr="006135A0">
        <w:rPr>
          <w:rFonts w:asciiTheme="minorHAnsi" w:hAnsiTheme="minorHAnsi" w:cstheme="minorHAnsi"/>
          <w:sz w:val="22"/>
          <w:szCs w:val="22"/>
        </w:rPr>
        <w:t xml:space="preserve"> create a </w:t>
      </w:r>
      <w:r>
        <w:rPr>
          <w:rFonts w:asciiTheme="minorHAnsi" w:hAnsiTheme="minorHAnsi" w:cstheme="minorHAnsi"/>
          <w:sz w:val="22"/>
          <w:szCs w:val="22"/>
        </w:rPr>
        <w:t>p</w:t>
      </w:r>
      <w:r w:rsidRPr="006135A0">
        <w:rPr>
          <w:rFonts w:asciiTheme="minorHAnsi" w:hAnsiTheme="minorHAnsi" w:cstheme="minorHAnsi"/>
          <w:sz w:val="22"/>
          <w:szCs w:val="22"/>
        </w:rPr>
        <w:t>assword</w:t>
      </w:r>
      <w:r>
        <w:rPr>
          <w:rFonts w:asciiTheme="minorHAnsi" w:hAnsiTheme="minorHAnsi" w:cstheme="minorHAnsi"/>
          <w:sz w:val="22"/>
          <w:szCs w:val="22"/>
        </w:rPr>
        <w:t>, and accept the terms of use.</w:t>
      </w:r>
    </w:p>
    <w:p w14:paraId="1D797510" w14:textId="77777777" w:rsidR="002826BB" w:rsidRPr="002826BB" w:rsidRDefault="002826BB" w:rsidP="002826BB">
      <w:pPr>
        <w:pStyle w:val="BodyText3"/>
        <w:numPr>
          <w:ilvl w:val="0"/>
          <w:numId w:val="8"/>
        </w:numPr>
        <w:spacing w:after="0"/>
        <w:rPr>
          <w:rFonts w:asciiTheme="minorHAnsi" w:hAnsiTheme="minorHAnsi" w:cstheme="minorHAnsi"/>
          <w:sz w:val="24"/>
          <w:szCs w:val="24"/>
        </w:rPr>
      </w:pPr>
      <w:r w:rsidRPr="002826BB">
        <w:rPr>
          <w:rFonts w:asciiTheme="minorHAnsi" w:hAnsiTheme="minorHAnsi" w:cstheme="minorHAnsi"/>
          <w:b/>
          <w:sz w:val="24"/>
          <w:szCs w:val="24"/>
          <w:u w:val="single"/>
        </w:rPr>
        <w:t>Verify Identity</w:t>
      </w:r>
      <w:r w:rsidRPr="002826BB">
        <w:rPr>
          <w:rFonts w:asciiTheme="minorHAnsi" w:hAnsiTheme="minorHAnsi" w:cstheme="minorHAnsi"/>
          <w:b/>
          <w:sz w:val="24"/>
          <w:szCs w:val="24"/>
        </w:rPr>
        <w:t>:</w:t>
      </w:r>
      <w:r w:rsidRPr="002826BB">
        <w:rPr>
          <w:rFonts w:asciiTheme="minorHAnsi" w:hAnsiTheme="minorHAnsi" w:cstheme="minorHAnsi"/>
          <w:sz w:val="24"/>
          <w:szCs w:val="24"/>
        </w:rPr>
        <w:t xml:space="preserve"> </w:t>
      </w:r>
    </w:p>
    <w:p w14:paraId="578CA946" w14:textId="77777777" w:rsidR="002826BB" w:rsidRDefault="002826BB" w:rsidP="002826BB">
      <w:pPr>
        <w:pStyle w:val="BodyText3"/>
        <w:spacing w:after="0"/>
        <w:ind w:left="720" w:firstLine="180"/>
        <w:rPr>
          <w:rFonts w:asciiTheme="minorHAnsi" w:hAnsiTheme="minorHAnsi" w:cstheme="minorHAnsi"/>
          <w:sz w:val="22"/>
          <w:szCs w:val="22"/>
        </w:rPr>
      </w:pPr>
      <w:r w:rsidRPr="00114A86">
        <w:rPr>
          <w:rFonts w:asciiTheme="minorHAnsi" w:hAnsiTheme="minorHAnsi" w:cstheme="minorHAnsi"/>
          <w:sz w:val="22"/>
          <w:szCs w:val="22"/>
          <w:shd w:val="clear" w:color="auto" w:fill="FFFFFF"/>
        </w:rPr>
        <w:t>To enroll in your product, we will ask you to complete our identity verification process.</w:t>
      </w:r>
    </w:p>
    <w:p w14:paraId="4A46C0B0" w14:textId="77777777" w:rsidR="002826BB" w:rsidRPr="002826BB" w:rsidRDefault="002826BB" w:rsidP="002826BB">
      <w:pPr>
        <w:pStyle w:val="BodyText3"/>
        <w:numPr>
          <w:ilvl w:val="0"/>
          <w:numId w:val="8"/>
        </w:numPr>
        <w:spacing w:after="0"/>
        <w:rPr>
          <w:rFonts w:asciiTheme="minorHAnsi" w:hAnsiTheme="minorHAnsi" w:cstheme="minorHAnsi"/>
          <w:sz w:val="24"/>
          <w:szCs w:val="24"/>
          <w:u w:val="single"/>
        </w:rPr>
      </w:pPr>
      <w:r w:rsidRPr="002826BB">
        <w:rPr>
          <w:rFonts w:asciiTheme="minorHAnsi" w:hAnsiTheme="minorHAnsi" w:cstheme="minorHAnsi"/>
          <w:b/>
          <w:sz w:val="24"/>
          <w:szCs w:val="24"/>
          <w:u w:val="single"/>
        </w:rPr>
        <w:t>Checkout</w:t>
      </w:r>
      <w:r w:rsidRPr="002826BB">
        <w:rPr>
          <w:rFonts w:asciiTheme="minorHAnsi" w:hAnsiTheme="minorHAnsi" w:cstheme="minorHAnsi"/>
          <w:sz w:val="24"/>
          <w:szCs w:val="24"/>
          <w:u w:val="single"/>
        </w:rPr>
        <w:t>:</w:t>
      </w:r>
    </w:p>
    <w:p w14:paraId="175B0D1C" w14:textId="77777777" w:rsidR="002826BB" w:rsidRDefault="002826BB" w:rsidP="002826BB">
      <w:pPr>
        <w:pStyle w:val="BodyText3"/>
        <w:spacing w:after="0"/>
        <w:ind w:left="720" w:firstLine="180"/>
        <w:rPr>
          <w:rFonts w:asciiTheme="minorHAnsi" w:hAnsiTheme="minorHAnsi" w:cstheme="minorHAnsi"/>
          <w:sz w:val="22"/>
          <w:szCs w:val="22"/>
        </w:rPr>
      </w:pPr>
      <w:r>
        <w:rPr>
          <w:rFonts w:asciiTheme="minorHAnsi" w:hAnsiTheme="minorHAnsi" w:cstheme="minorHAnsi"/>
          <w:sz w:val="22"/>
          <w:szCs w:val="22"/>
        </w:rPr>
        <w:t xml:space="preserve">Upon successful verification of your identity, you will see the Checkout Page. </w:t>
      </w:r>
    </w:p>
    <w:p w14:paraId="1B12B79A" w14:textId="77777777" w:rsidR="002826BB" w:rsidRDefault="002826BB" w:rsidP="002826BB">
      <w:pPr>
        <w:pStyle w:val="BodyText3"/>
        <w:spacing w:after="0"/>
        <w:ind w:left="180" w:firstLine="720"/>
        <w:rPr>
          <w:rFonts w:asciiTheme="minorHAnsi" w:hAnsiTheme="minorHAnsi" w:cstheme="minorHAnsi"/>
          <w:sz w:val="22"/>
          <w:szCs w:val="22"/>
        </w:rPr>
      </w:pPr>
      <w:r>
        <w:rPr>
          <w:rFonts w:asciiTheme="minorHAnsi" w:hAnsiTheme="minorHAnsi" w:cstheme="minorHAnsi"/>
          <w:sz w:val="22"/>
          <w:szCs w:val="22"/>
        </w:rPr>
        <w:t>Click ‘Sign Me Up’ to finish enrolling.</w:t>
      </w:r>
    </w:p>
    <w:p w14:paraId="381A4CE9" w14:textId="77777777" w:rsidR="002826BB" w:rsidRPr="002826BB" w:rsidRDefault="002826BB" w:rsidP="002826BB">
      <w:pPr>
        <w:pStyle w:val="BodyText3"/>
        <w:spacing w:after="0"/>
        <w:ind w:left="360" w:firstLine="360"/>
        <w:rPr>
          <w:rFonts w:asciiTheme="minorHAnsi" w:hAnsiTheme="minorHAnsi" w:cstheme="minorHAnsi"/>
          <w:sz w:val="24"/>
          <w:szCs w:val="24"/>
        </w:rPr>
      </w:pPr>
      <w:r w:rsidRPr="002826BB">
        <w:rPr>
          <w:rFonts w:asciiTheme="minorHAnsi" w:hAnsiTheme="minorHAnsi" w:cstheme="minorHAnsi"/>
          <w:b/>
          <w:sz w:val="24"/>
          <w:szCs w:val="24"/>
          <w:u w:val="single"/>
        </w:rPr>
        <w:t>You’re done</w:t>
      </w:r>
      <w:r w:rsidRPr="002826BB">
        <w:rPr>
          <w:rFonts w:asciiTheme="minorHAnsi" w:hAnsiTheme="minorHAnsi" w:cstheme="minorHAnsi"/>
          <w:b/>
          <w:sz w:val="24"/>
          <w:szCs w:val="24"/>
        </w:rPr>
        <w:t>!</w:t>
      </w:r>
    </w:p>
    <w:p w14:paraId="640568CC" w14:textId="77777777" w:rsidR="002826BB" w:rsidRDefault="002826BB" w:rsidP="002826BB">
      <w:pPr>
        <w:pStyle w:val="BodyText3"/>
        <w:spacing w:after="0"/>
        <w:ind w:left="360" w:firstLine="540"/>
        <w:rPr>
          <w:rFonts w:asciiTheme="minorHAnsi" w:hAnsiTheme="minorHAnsi" w:cstheme="minorHAnsi"/>
          <w:sz w:val="22"/>
          <w:szCs w:val="22"/>
        </w:rPr>
      </w:pPr>
      <w:r w:rsidRPr="00FF2143">
        <w:rPr>
          <w:rFonts w:asciiTheme="minorHAnsi" w:hAnsiTheme="minorHAnsi" w:cstheme="minorHAnsi"/>
          <w:sz w:val="22"/>
          <w:szCs w:val="22"/>
        </w:rPr>
        <w:t>Th</w:t>
      </w:r>
      <w:r>
        <w:rPr>
          <w:rFonts w:asciiTheme="minorHAnsi" w:hAnsiTheme="minorHAnsi" w:cstheme="minorHAnsi"/>
          <w:sz w:val="22"/>
          <w:szCs w:val="22"/>
        </w:rPr>
        <w:t xml:space="preserve">e confirmation page </w:t>
      </w:r>
      <w:r w:rsidRPr="00FF2143">
        <w:rPr>
          <w:rFonts w:asciiTheme="minorHAnsi" w:hAnsiTheme="minorHAnsi" w:cstheme="minorHAnsi"/>
          <w:sz w:val="22"/>
          <w:szCs w:val="22"/>
        </w:rPr>
        <w:t>shows you</w:t>
      </w:r>
      <w:r>
        <w:rPr>
          <w:rFonts w:asciiTheme="minorHAnsi" w:hAnsiTheme="minorHAnsi" w:cstheme="minorHAnsi"/>
          <w:sz w:val="22"/>
          <w:szCs w:val="22"/>
        </w:rPr>
        <w:t>r</w:t>
      </w:r>
      <w:r w:rsidRPr="00FF2143">
        <w:rPr>
          <w:rFonts w:asciiTheme="minorHAnsi" w:hAnsiTheme="minorHAnsi" w:cstheme="minorHAnsi"/>
          <w:sz w:val="22"/>
          <w:szCs w:val="22"/>
        </w:rPr>
        <w:t xml:space="preserve"> completed enrollment.</w:t>
      </w:r>
    </w:p>
    <w:p w14:paraId="3E92585D" w14:textId="77777777" w:rsidR="002826BB" w:rsidRDefault="002826BB" w:rsidP="002826BB">
      <w:pPr>
        <w:pStyle w:val="BodyText3"/>
        <w:spacing w:after="0"/>
        <w:ind w:left="360" w:firstLine="540"/>
        <w:rPr>
          <w:rFonts w:asciiTheme="minorHAnsi" w:hAnsiTheme="minorHAnsi" w:cstheme="minorHAnsi"/>
          <w:sz w:val="22"/>
          <w:szCs w:val="22"/>
        </w:rPr>
      </w:pPr>
      <w:r>
        <w:rPr>
          <w:rFonts w:asciiTheme="minorHAnsi" w:hAnsiTheme="minorHAnsi" w:cstheme="minorHAnsi"/>
          <w:sz w:val="22"/>
          <w:szCs w:val="22"/>
        </w:rPr>
        <w:t>C</w:t>
      </w:r>
      <w:r w:rsidRPr="00FF2143">
        <w:rPr>
          <w:rFonts w:asciiTheme="minorHAnsi" w:hAnsiTheme="minorHAnsi" w:cstheme="minorHAnsi"/>
          <w:sz w:val="22"/>
          <w:szCs w:val="22"/>
        </w:rPr>
        <w:t>lick “View My Product” to access the product features.</w:t>
      </w:r>
    </w:p>
    <w:p w14:paraId="051B69D7" w14:textId="35D1E5C0" w:rsidR="002826BB" w:rsidRDefault="002826BB" w:rsidP="002826BB">
      <w:pPr>
        <w:spacing w:after="0" w:line="276" w:lineRule="auto"/>
        <w:rPr>
          <w:rFonts w:ascii="Effra Pro" w:hAnsi="Effra Pro"/>
          <w:color w:val="000000" w:themeColor="text1"/>
        </w:rPr>
      </w:pPr>
    </w:p>
    <w:p w14:paraId="5067C307" w14:textId="77777777" w:rsidR="002826BB" w:rsidRDefault="002826BB" w:rsidP="002826BB">
      <w:pPr>
        <w:spacing w:after="0" w:line="276" w:lineRule="auto"/>
        <w:rPr>
          <w:rFonts w:ascii="Effra Pro" w:hAnsi="Effra Pro"/>
          <w:color w:val="000000" w:themeColor="text1"/>
        </w:rPr>
      </w:pPr>
    </w:p>
    <w:p w14:paraId="72BAADB1" w14:textId="62765A51" w:rsidR="002826BB" w:rsidRPr="002826BB" w:rsidRDefault="002826BB" w:rsidP="002826BB">
      <w:pPr>
        <w:shd w:val="clear" w:color="auto" w:fill="FFFFFF"/>
        <w:rPr>
          <w:rFonts w:cstheme="minorHAnsi"/>
          <w:sz w:val="14"/>
          <w:szCs w:val="14"/>
        </w:rPr>
      </w:pPr>
      <w:r w:rsidRPr="002826BB">
        <w:rPr>
          <w:rFonts w:cstheme="minorHAnsi"/>
          <w:b/>
          <w:i/>
          <w:sz w:val="14"/>
          <w:szCs w:val="14"/>
          <w:vertAlign w:val="superscript"/>
        </w:rPr>
        <w:t>1</w:t>
      </w:r>
      <w:r w:rsidRPr="002826BB">
        <w:rPr>
          <w:rFonts w:cstheme="minorHAnsi"/>
          <w:i/>
          <w:sz w:val="14"/>
          <w:szCs w:val="14"/>
        </w:rPr>
        <w:t xml:space="preserve">WebScan searches for your Social Security Number, up to 5 passport numbers, up to 6 bank account numbers, up to 6 credit/debit card numbers, up to 6 email addresses, and up to 10 medical ID numbers. </w:t>
      </w:r>
      <w:proofErr w:type="spellStart"/>
      <w:r w:rsidRPr="002826BB">
        <w:rPr>
          <w:rFonts w:cstheme="minorHAnsi"/>
          <w:i/>
          <w:sz w:val="14"/>
          <w:szCs w:val="14"/>
        </w:rPr>
        <w:t>WebScan</w:t>
      </w:r>
      <w:proofErr w:type="spellEnd"/>
      <w:r w:rsidRPr="002826BB">
        <w:rPr>
          <w:rFonts w:cstheme="minorHAnsi"/>
          <w:i/>
          <w:sz w:val="14"/>
          <w:szCs w:val="14"/>
        </w:rPr>
        <w:t xml:space="preserve"> searches thousands of Internet sites where consumers' personal information is suspected of being bought and sold, and regularly adds new sites to the list of those it searches. However, the Internet addresses of these suspected Internet trading sites are not published and frequently change, so there is no guarantee that we are able to locate and search every possible Internet site where consumers' personal information is at risk of being traded.   </w:t>
      </w:r>
      <w:r w:rsidRPr="002826BB">
        <w:rPr>
          <w:rFonts w:cstheme="minorHAnsi"/>
          <w:b/>
          <w:sz w:val="14"/>
          <w:szCs w:val="14"/>
          <w:vertAlign w:val="superscript"/>
        </w:rPr>
        <w:t>2</w:t>
      </w:r>
      <w:r w:rsidRPr="002826BB">
        <w:rPr>
          <w:rFonts w:cstheme="minorHAnsi"/>
          <w:i/>
          <w:sz w:val="14"/>
          <w:szCs w:val="14"/>
        </w:rPr>
        <w:t xml:space="preserve">The Automatic Fraud Alert feature is made available to consumers by Equifax Information Services LLC and fulfilled on its behalf by Equifax Consumer Services LLC.   </w:t>
      </w:r>
      <w:r w:rsidRPr="002826BB">
        <w:rPr>
          <w:rFonts w:cstheme="minorHAnsi"/>
          <w:b/>
          <w:i/>
          <w:sz w:val="14"/>
          <w:szCs w:val="14"/>
          <w:vertAlign w:val="superscript"/>
        </w:rPr>
        <w:t>3</w:t>
      </w:r>
      <w:r w:rsidRPr="002826BB">
        <w:rPr>
          <w:rFonts w:cstheme="minorHAnsi"/>
          <w:i/>
          <w:sz w:val="14"/>
          <w:szCs w:val="14"/>
        </w:rPr>
        <w:t xml:space="preserve">Locking your Equifax credit report will prevent access to it by certain third parties. Locking your Equifax credit report will not prevent access to your credit report at any other credit reporting agency. Entities that may still have access to your Equifax credit report include: companies like Equifax Global Consumer Solutions, which provide you with access to your credit report or credit score, or monitor your credit report as part of a subscription or similar service; companies that provide you with a copy of your credit report or credit score, upon your request; federal, state and local government agencies and courts in certain circumstances; companies using the information in connection with the underwriting of insurance, or for employment, tenant or background screening purposes; companies that have a current account or relationship with you, and collection agencies acting on behalf of those whom you owe; companies that authenticate a consumer's identity for purposes other than granting credit, or for investigating or preventing actual or potential fraud; and companies that wish to make pre-approved offers of credit or insurance to you. To opt out of such pre-approved offers, visit www.optoutprescreen.com   </w:t>
      </w:r>
      <w:r w:rsidRPr="002826BB">
        <w:rPr>
          <w:rFonts w:cstheme="minorHAnsi"/>
          <w:b/>
          <w:i/>
          <w:sz w:val="14"/>
          <w:szCs w:val="14"/>
          <w:vertAlign w:val="superscript"/>
        </w:rPr>
        <w:t>4</w:t>
      </w:r>
      <w:r w:rsidRPr="002826BB">
        <w:rPr>
          <w:rFonts w:cstheme="minorHAnsi"/>
          <w:i/>
          <w:sz w:val="14"/>
          <w:szCs w:val="14"/>
        </w:rPr>
        <w:t>The Identity Theft Insurance benefit is underwritten and administered by American Bankers Insurance Company of Florida, an Assurant company, under group or blanket policies issued to Equifax, Inc., or its respective affiliates for the benefit of its Members. Please refer to the actual policies for terms, conditions, and exclusions of coverage. Coverage may not be available in all jurisdictions.</w:t>
      </w:r>
    </w:p>
    <w:sectPr w:rsidR="002826BB" w:rsidRPr="002826BB" w:rsidSect="007B2759">
      <w:footerReference w:type="default" r:id="rId25"/>
      <w:footerReference w:type="first" r:id="rId26"/>
      <w:pgSz w:w="12240" w:h="15840"/>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A804" w14:textId="77777777" w:rsidR="00482506" w:rsidRDefault="00482506" w:rsidP="005051CD">
      <w:pPr>
        <w:spacing w:after="0" w:line="240" w:lineRule="auto"/>
      </w:pPr>
      <w:r>
        <w:separator/>
      </w:r>
    </w:p>
  </w:endnote>
  <w:endnote w:type="continuationSeparator" w:id="0">
    <w:p w14:paraId="75A9D2AA" w14:textId="77777777" w:rsidR="00482506" w:rsidRDefault="00482506" w:rsidP="0050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Pro">
    <w:panose1 w:val="020B0603020203020204"/>
    <w:charset w:val="00"/>
    <w:family w:val="swiss"/>
    <w:pitch w:val="variable"/>
    <w:sig w:usb0="A00000AF" w:usb1="5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lda Pro">
    <w:panose1 w:val="00000000000000000000"/>
    <w:charset w:val="00"/>
    <w:family w:val="modern"/>
    <w:notTrueType/>
    <w:pitch w:val="variable"/>
    <w:sig w:usb0="20000007" w:usb1="00000000"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3A1F" w14:textId="188A4A25" w:rsidR="007B2759" w:rsidRDefault="007B2759">
    <w:pPr>
      <w:pStyle w:val="Footer"/>
    </w:pPr>
    <w:r w:rsidRPr="008A4116">
      <w:rPr>
        <w:rFonts w:ascii="Effra Pro" w:hAnsi="Effra Pro"/>
        <w:noProof/>
        <w:sz w:val="16"/>
        <w:szCs w:val="16"/>
      </w:rPr>
      <w:drawing>
        <wp:inline distT="0" distB="0" distL="0" distR="0" wp14:anchorId="0C4B1AC7" wp14:editId="384EF3A6">
          <wp:extent cx="447040" cy="457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040" cy="4572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7670" w14:textId="77777777" w:rsidR="00B94167" w:rsidRDefault="00B94167" w:rsidP="00F14873">
    <w:pPr>
      <w:spacing w:after="0" w:line="240" w:lineRule="auto"/>
      <w:rPr>
        <w:rFonts w:ascii="Effra Pro" w:eastAsia="Times New Roman" w:hAnsi="Effra Pro" w:cs="Segoe UI"/>
        <w:color w:val="000000"/>
        <w:sz w:val="16"/>
        <w:szCs w:val="16"/>
      </w:rPr>
    </w:pPr>
  </w:p>
  <w:p w14:paraId="1D2F8667" w14:textId="76433603" w:rsidR="00F47BFB" w:rsidRPr="00B902D0" w:rsidRDefault="00F47BFB" w:rsidP="00F14873">
    <w:pPr>
      <w:spacing w:after="0" w:line="240" w:lineRule="auto"/>
      <w:rPr>
        <w:rFonts w:ascii="Effra Pro" w:eastAsia="Calibri" w:hAnsi="Effra Pro" w:cs="Times New Roman"/>
        <w:color w:val="00B050"/>
      </w:rPr>
    </w:pPr>
    <w:r>
      <w:rPr>
        <w:rFonts w:ascii="Effra Pro" w:hAnsi="Effra Pro"/>
        <w:noProof/>
        <w:sz w:val="16"/>
        <w:szCs w:val="16"/>
      </w:rPr>
      <w:drawing>
        <wp:inline distT="0" distB="0" distL="0" distR="0" wp14:anchorId="1F40E9DF" wp14:editId="37D35E5A">
          <wp:extent cx="457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7CA4" w14:textId="77777777" w:rsidR="00482506" w:rsidRDefault="00482506" w:rsidP="005051CD">
      <w:pPr>
        <w:spacing w:after="0" w:line="240" w:lineRule="auto"/>
      </w:pPr>
      <w:r>
        <w:separator/>
      </w:r>
    </w:p>
  </w:footnote>
  <w:footnote w:type="continuationSeparator" w:id="0">
    <w:p w14:paraId="4108BDC9" w14:textId="77777777" w:rsidR="00482506" w:rsidRDefault="00482506" w:rsidP="00505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4CE6"/>
    <w:multiLevelType w:val="multilevel"/>
    <w:tmpl w:val="BEA66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7747E"/>
    <w:multiLevelType w:val="hybridMultilevel"/>
    <w:tmpl w:val="CF06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C6EF3"/>
    <w:multiLevelType w:val="hybridMultilevel"/>
    <w:tmpl w:val="67B6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732E8"/>
    <w:multiLevelType w:val="hybridMultilevel"/>
    <w:tmpl w:val="432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60A2C"/>
    <w:multiLevelType w:val="hybridMultilevel"/>
    <w:tmpl w:val="E62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83D74"/>
    <w:multiLevelType w:val="hybridMultilevel"/>
    <w:tmpl w:val="2C38C7A2"/>
    <w:lvl w:ilvl="0" w:tplc="072A253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F522AD"/>
    <w:multiLevelType w:val="multilevel"/>
    <w:tmpl w:val="188AC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757D4"/>
    <w:multiLevelType w:val="hybridMultilevel"/>
    <w:tmpl w:val="A740D0E8"/>
    <w:lvl w:ilvl="0" w:tplc="4D9E1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EF"/>
    <w:rsid w:val="00013DD2"/>
    <w:rsid w:val="00013F1D"/>
    <w:rsid w:val="0003202B"/>
    <w:rsid w:val="000437EE"/>
    <w:rsid w:val="00043A75"/>
    <w:rsid w:val="0004696E"/>
    <w:rsid w:val="00052FA6"/>
    <w:rsid w:val="0007197C"/>
    <w:rsid w:val="00072317"/>
    <w:rsid w:val="000856A0"/>
    <w:rsid w:val="000957E2"/>
    <w:rsid w:val="00097FBF"/>
    <w:rsid w:val="000A484D"/>
    <w:rsid w:val="000A7BEC"/>
    <w:rsid w:val="000B21AC"/>
    <w:rsid w:val="000B656C"/>
    <w:rsid w:val="000C3970"/>
    <w:rsid w:val="000D2835"/>
    <w:rsid w:val="000D34DC"/>
    <w:rsid w:val="000E0A70"/>
    <w:rsid w:val="000F2B32"/>
    <w:rsid w:val="000F6171"/>
    <w:rsid w:val="00100AB4"/>
    <w:rsid w:val="00103E48"/>
    <w:rsid w:val="00106A05"/>
    <w:rsid w:val="0010726E"/>
    <w:rsid w:val="00111519"/>
    <w:rsid w:val="00112375"/>
    <w:rsid w:val="0013288F"/>
    <w:rsid w:val="00132946"/>
    <w:rsid w:val="0013630B"/>
    <w:rsid w:val="00140BEA"/>
    <w:rsid w:val="00145AA9"/>
    <w:rsid w:val="00146564"/>
    <w:rsid w:val="00147444"/>
    <w:rsid w:val="001515E9"/>
    <w:rsid w:val="00154830"/>
    <w:rsid w:val="00165C90"/>
    <w:rsid w:val="00167589"/>
    <w:rsid w:val="0019695E"/>
    <w:rsid w:val="00196D41"/>
    <w:rsid w:val="001A60C3"/>
    <w:rsid w:val="001B79F9"/>
    <w:rsid w:val="001C1E92"/>
    <w:rsid w:val="001C36EE"/>
    <w:rsid w:val="001C379E"/>
    <w:rsid w:val="001C43BD"/>
    <w:rsid w:val="001D2B60"/>
    <w:rsid w:val="001D797C"/>
    <w:rsid w:val="001D7C74"/>
    <w:rsid w:val="001F132E"/>
    <w:rsid w:val="00202A71"/>
    <w:rsid w:val="00206800"/>
    <w:rsid w:val="00206AD3"/>
    <w:rsid w:val="00213217"/>
    <w:rsid w:val="00215387"/>
    <w:rsid w:val="00217C08"/>
    <w:rsid w:val="00235F16"/>
    <w:rsid w:val="00241C61"/>
    <w:rsid w:val="0024684E"/>
    <w:rsid w:val="002502A5"/>
    <w:rsid w:val="00253B0B"/>
    <w:rsid w:val="0026106D"/>
    <w:rsid w:val="002665EA"/>
    <w:rsid w:val="00266A2D"/>
    <w:rsid w:val="00271378"/>
    <w:rsid w:val="002719AE"/>
    <w:rsid w:val="00271EFD"/>
    <w:rsid w:val="002726BC"/>
    <w:rsid w:val="00277138"/>
    <w:rsid w:val="002826BB"/>
    <w:rsid w:val="0028368E"/>
    <w:rsid w:val="00284889"/>
    <w:rsid w:val="00290B71"/>
    <w:rsid w:val="00297831"/>
    <w:rsid w:val="002A3A6C"/>
    <w:rsid w:val="002A5C10"/>
    <w:rsid w:val="002B3B93"/>
    <w:rsid w:val="002B7BA5"/>
    <w:rsid w:val="002C6C09"/>
    <w:rsid w:val="002D7CAA"/>
    <w:rsid w:val="002E198F"/>
    <w:rsid w:val="003040CE"/>
    <w:rsid w:val="00330FEB"/>
    <w:rsid w:val="00341CDD"/>
    <w:rsid w:val="00352461"/>
    <w:rsid w:val="00357430"/>
    <w:rsid w:val="003757D7"/>
    <w:rsid w:val="00375ECA"/>
    <w:rsid w:val="00376721"/>
    <w:rsid w:val="00377F09"/>
    <w:rsid w:val="003804CE"/>
    <w:rsid w:val="0038227E"/>
    <w:rsid w:val="00383135"/>
    <w:rsid w:val="00393587"/>
    <w:rsid w:val="003956F8"/>
    <w:rsid w:val="003C133B"/>
    <w:rsid w:val="003D0B1D"/>
    <w:rsid w:val="003D2DD3"/>
    <w:rsid w:val="003D587D"/>
    <w:rsid w:val="003D78CE"/>
    <w:rsid w:val="003E548B"/>
    <w:rsid w:val="003F50B3"/>
    <w:rsid w:val="003F5E82"/>
    <w:rsid w:val="00411307"/>
    <w:rsid w:val="00417040"/>
    <w:rsid w:val="004221DE"/>
    <w:rsid w:val="00441AF7"/>
    <w:rsid w:val="00442AD1"/>
    <w:rsid w:val="00453064"/>
    <w:rsid w:val="00457CF5"/>
    <w:rsid w:val="00460133"/>
    <w:rsid w:val="004623A0"/>
    <w:rsid w:val="0047614F"/>
    <w:rsid w:val="00482053"/>
    <w:rsid w:val="00482506"/>
    <w:rsid w:val="00485FB2"/>
    <w:rsid w:val="004915EF"/>
    <w:rsid w:val="00492E09"/>
    <w:rsid w:val="00494917"/>
    <w:rsid w:val="004A64E8"/>
    <w:rsid w:val="004A72E7"/>
    <w:rsid w:val="004C75EC"/>
    <w:rsid w:val="004C7B15"/>
    <w:rsid w:val="004F11EF"/>
    <w:rsid w:val="004F63BB"/>
    <w:rsid w:val="005051CD"/>
    <w:rsid w:val="0050719F"/>
    <w:rsid w:val="00507F61"/>
    <w:rsid w:val="0051059A"/>
    <w:rsid w:val="005227DF"/>
    <w:rsid w:val="005346BC"/>
    <w:rsid w:val="00536405"/>
    <w:rsid w:val="00537571"/>
    <w:rsid w:val="00541BB1"/>
    <w:rsid w:val="00545954"/>
    <w:rsid w:val="00552394"/>
    <w:rsid w:val="00582834"/>
    <w:rsid w:val="00586FA4"/>
    <w:rsid w:val="005901FD"/>
    <w:rsid w:val="005918A1"/>
    <w:rsid w:val="005A249E"/>
    <w:rsid w:val="005A2D42"/>
    <w:rsid w:val="005B68ED"/>
    <w:rsid w:val="005C144B"/>
    <w:rsid w:val="005C683A"/>
    <w:rsid w:val="005C7040"/>
    <w:rsid w:val="005D3D22"/>
    <w:rsid w:val="005D404B"/>
    <w:rsid w:val="005D6A36"/>
    <w:rsid w:val="005E1129"/>
    <w:rsid w:val="005E27DE"/>
    <w:rsid w:val="005E49E1"/>
    <w:rsid w:val="006008C5"/>
    <w:rsid w:val="006008F8"/>
    <w:rsid w:val="0060236A"/>
    <w:rsid w:val="00611399"/>
    <w:rsid w:val="0061712C"/>
    <w:rsid w:val="00656773"/>
    <w:rsid w:val="00667367"/>
    <w:rsid w:val="00672E11"/>
    <w:rsid w:val="00676008"/>
    <w:rsid w:val="006A33A5"/>
    <w:rsid w:val="006A6AE2"/>
    <w:rsid w:val="006C33F8"/>
    <w:rsid w:val="006D65B7"/>
    <w:rsid w:val="006E4E70"/>
    <w:rsid w:val="00703338"/>
    <w:rsid w:val="007044A7"/>
    <w:rsid w:val="0070633B"/>
    <w:rsid w:val="00706742"/>
    <w:rsid w:val="00712017"/>
    <w:rsid w:val="00714D5C"/>
    <w:rsid w:val="00717446"/>
    <w:rsid w:val="007338B0"/>
    <w:rsid w:val="00737B25"/>
    <w:rsid w:val="00740929"/>
    <w:rsid w:val="00740AE3"/>
    <w:rsid w:val="007620E1"/>
    <w:rsid w:val="007739F7"/>
    <w:rsid w:val="007819A4"/>
    <w:rsid w:val="00782754"/>
    <w:rsid w:val="00785F63"/>
    <w:rsid w:val="007920A6"/>
    <w:rsid w:val="007A0114"/>
    <w:rsid w:val="007B2759"/>
    <w:rsid w:val="007C0E45"/>
    <w:rsid w:val="007C304D"/>
    <w:rsid w:val="007D104A"/>
    <w:rsid w:val="007D6EF9"/>
    <w:rsid w:val="007E1134"/>
    <w:rsid w:val="007E2B3F"/>
    <w:rsid w:val="007F5AD3"/>
    <w:rsid w:val="007F7220"/>
    <w:rsid w:val="00806455"/>
    <w:rsid w:val="00806574"/>
    <w:rsid w:val="00811EC4"/>
    <w:rsid w:val="00816816"/>
    <w:rsid w:val="0084698F"/>
    <w:rsid w:val="008628BA"/>
    <w:rsid w:val="00864848"/>
    <w:rsid w:val="00875778"/>
    <w:rsid w:val="008808C5"/>
    <w:rsid w:val="008858C2"/>
    <w:rsid w:val="008A436A"/>
    <w:rsid w:val="008A5B0C"/>
    <w:rsid w:val="008A6BA6"/>
    <w:rsid w:val="008B0CD6"/>
    <w:rsid w:val="008B6E02"/>
    <w:rsid w:val="008C58BC"/>
    <w:rsid w:val="008C5BC0"/>
    <w:rsid w:val="008E175E"/>
    <w:rsid w:val="008F268B"/>
    <w:rsid w:val="008F6B86"/>
    <w:rsid w:val="008F7E6E"/>
    <w:rsid w:val="009016FD"/>
    <w:rsid w:val="00905EBA"/>
    <w:rsid w:val="00907388"/>
    <w:rsid w:val="009426E3"/>
    <w:rsid w:val="00944E16"/>
    <w:rsid w:val="00945DF3"/>
    <w:rsid w:val="00956051"/>
    <w:rsid w:val="009622AA"/>
    <w:rsid w:val="00966402"/>
    <w:rsid w:val="00975690"/>
    <w:rsid w:val="009809C2"/>
    <w:rsid w:val="0098341B"/>
    <w:rsid w:val="00984B4B"/>
    <w:rsid w:val="00997024"/>
    <w:rsid w:val="009C01C6"/>
    <w:rsid w:val="009C10FD"/>
    <w:rsid w:val="009C3608"/>
    <w:rsid w:val="009D0B6C"/>
    <w:rsid w:val="009D7480"/>
    <w:rsid w:val="009E3B42"/>
    <w:rsid w:val="00A34336"/>
    <w:rsid w:val="00A35018"/>
    <w:rsid w:val="00A40C31"/>
    <w:rsid w:val="00A435ED"/>
    <w:rsid w:val="00A80DA0"/>
    <w:rsid w:val="00A82278"/>
    <w:rsid w:val="00A85DBB"/>
    <w:rsid w:val="00A9127E"/>
    <w:rsid w:val="00A937B8"/>
    <w:rsid w:val="00A94CDB"/>
    <w:rsid w:val="00A95AC0"/>
    <w:rsid w:val="00AA0BE9"/>
    <w:rsid w:val="00AD3978"/>
    <w:rsid w:val="00AD5440"/>
    <w:rsid w:val="00AE0097"/>
    <w:rsid w:val="00AF6DE0"/>
    <w:rsid w:val="00B0290F"/>
    <w:rsid w:val="00B12F12"/>
    <w:rsid w:val="00B17CA1"/>
    <w:rsid w:val="00B17EDF"/>
    <w:rsid w:val="00B24237"/>
    <w:rsid w:val="00B310D3"/>
    <w:rsid w:val="00B3157C"/>
    <w:rsid w:val="00B403D1"/>
    <w:rsid w:val="00B44D82"/>
    <w:rsid w:val="00B44EB1"/>
    <w:rsid w:val="00B52896"/>
    <w:rsid w:val="00B539C3"/>
    <w:rsid w:val="00B652EA"/>
    <w:rsid w:val="00B80FEC"/>
    <w:rsid w:val="00B83107"/>
    <w:rsid w:val="00B902D0"/>
    <w:rsid w:val="00B94167"/>
    <w:rsid w:val="00B96CC3"/>
    <w:rsid w:val="00BB598B"/>
    <w:rsid w:val="00BD0833"/>
    <w:rsid w:val="00BD1520"/>
    <w:rsid w:val="00BD3CD3"/>
    <w:rsid w:val="00BE572B"/>
    <w:rsid w:val="00BF4802"/>
    <w:rsid w:val="00C030BE"/>
    <w:rsid w:val="00C0552D"/>
    <w:rsid w:val="00C12923"/>
    <w:rsid w:val="00C23178"/>
    <w:rsid w:val="00C27D2F"/>
    <w:rsid w:val="00C31DC1"/>
    <w:rsid w:val="00C3750E"/>
    <w:rsid w:val="00C4710F"/>
    <w:rsid w:val="00C639F0"/>
    <w:rsid w:val="00C639FD"/>
    <w:rsid w:val="00C63D68"/>
    <w:rsid w:val="00C65A5D"/>
    <w:rsid w:val="00C74CDC"/>
    <w:rsid w:val="00C7502F"/>
    <w:rsid w:val="00C75250"/>
    <w:rsid w:val="00C75935"/>
    <w:rsid w:val="00C7710F"/>
    <w:rsid w:val="00C80F6C"/>
    <w:rsid w:val="00C924B7"/>
    <w:rsid w:val="00CA7512"/>
    <w:rsid w:val="00CB0F3B"/>
    <w:rsid w:val="00CB2240"/>
    <w:rsid w:val="00CB66F2"/>
    <w:rsid w:val="00CB6AAD"/>
    <w:rsid w:val="00CC1AF8"/>
    <w:rsid w:val="00CC5123"/>
    <w:rsid w:val="00CC7976"/>
    <w:rsid w:val="00D049AA"/>
    <w:rsid w:val="00D130DF"/>
    <w:rsid w:val="00D1484B"/>
    <w:rsid w:val="00D14926"/>
    <w:rsid w:val="00D418E9"/>
    <w:rsid w:val="00D43D73"/>
    <w:rsid w:val="00D50039"/>
    <w:rsid w:val="00D515EB"/>
    <w:rsid w:val="00D70BD9"/>
    <w:rsid w:val="00D70BF1"/>
    <w:rsid w:val="00D7456E"/>
    <w:rsid w:val="00D76FC4"/>
    <w:rsid w:val="00D87126"/>
    <w:rsid w:val="00D87924"/>
    <w:rsid w:val="00D96011"/>
    <w:rsid w:val="00DA1DB0"/>
    <w:rsid w:val="00DB039A"/>
    <w:rsid w:val="00DB77CE"/>
    <w:rsid w:val="00DD5B43"/>
    <w:rsid w:val="00DE0B32"/>
    <w:rsid w:val="00DF198B"/>
    <w:rsid w:val="00DF5B94"/>
    <w:rsid w:val="00E02936"/>
    <w:rsid w:val="00E054C4"/>
    <w:rsid w:val="00E05639"/>
    <w:rsid w:val="00E2041D"/>
    <w:rsid w:val="00E2710D"/>
    <w:rsid w:val="00E34469"/>
    <w:rsid w:val="00E62E58"/>
    <w:rsid w:val="00E63559"/>
    <w:rsid w:val="00E66C36"/>
    <w:rsid w:val="00E729EF"/>
    <w:rsid w:val="00E7600C"/>
    <w:rsid w:val="00E803DA"/>
    <w:rsid w:val="00E82A6A"/>
    <w:rsid w:val="00E82B33"/>
    <w:rsid w:val="00E84E7E"/>
    <w:rsid w:val="00E850FD"/>
    <w:rsid w:val="00EA182B"/>
    <w:rsid w:val="00EA41CF"/>
    <w:rsid w:val="00EC7C93"/>
    <w:rsid w:val="00ED0EC8"/>
    <w:rsid w:val="00ED3278"/>
    <w:rsid w:val="00ED7137"/>
    <w:rsid w:val="00ED777F"/>
    <w:rsid w:val="00EE47CD"/>
    <w:rsid w:val="00EF3A57"/>
    <w:rsid w:val="00EF6700"/>
    <w:rsid w:val="00F03B4E"/>
    <w:rsid w:val="00F07829"/>
    <w:rsid w:val="00F079A9"/>
    <w:rsid w:val="00F1376C"/>
    <w:rsid w:val="00F14873"/>
    <w:rsid w:val="00F172A1"/>
    <w:rsid w:val="00F22F1C"/>
    <w:rsid w:val="00F25296"/>
    <w:rsid w:val="00F30C62"/>
    <w:rsid w:val="00F35B4D"/>
    <w:rsid w:val="00F44896"/>
    <w:rsid w:val="00F47BFB"/>
    <w:rsid w:val="00F50363"/>
    <w:rsid w:val="00F5680F"/>
    <w:rsid w:val="00F568A6"/>
    <w:rsid w:val="00F663C8"/>
    <w:rsid w:val="00F80FF8"/>
    <w:rsid w:val="00F82DC6"/>
    <w:rsid w:val="00F90937"/>
    <w:rsid w:val="00F94C7B"/>
    <w:rsid w:val="00FB2822"/>
    <w:rsid w:val="00FB759B"/>
    <w:rsid w:val="00FC6F49"/>
    <w:rsid w:val="00FE026B"/>
    <w:rsid w:val="00FE1219"/>
    <w:rsid w:val="00FE1CF8"/>
    <w:rsid w:val="00FE2251"/>
    <w:rsid w:val="00FE2D55"/>
    <w:rsid w:val="00FE77B9"/>
    <w:rsid w:val="00FE7C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7F7A2"/>
  <w15:chartTrackingRefBased/>
  <w15:docId w15:val="{6DFC6FC8-8B08-4884-B40A-4E633159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73"/>
    <w:pPr>
      <w:spacing w:line="256" w:lineRule="auto"/>
    </w:pPr>
  </w:style>
  <w:style w:type="paragraph" w:styleId="Heading1">
    <w:name w:val="heading 1"/>
    <w:basedOn w:val="Normal"/>
    <w:link w:val="Heading1Char"/>
    <w:uiPriority w:val="9"/>
    <w:qFormat/>
    <w:rsid w:val="00072317"/>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5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2317"/>
    <w:rPr>
      <w:rFonts w:ascii="Calibri" w:hAnsi="Calibri" w:cs="Calibri"/>
      <w:b/>
      <w:bCs/>
      <w:kern w:val="36"/>
      <w:sz w:val="48"/>
      <w:szCs w:val="48"/>
    </w:rPr>
  </w:style>
  <w:style w:type="character" w:styleId="Hyperlink">
    <w:name w:val="Hyperlink"/>
    <w:basedOn w:val="DefaultParagraphFont"/>
    <w:uiPriority w:val="99"/>
    <w:unhideWhenUsed/>
    <w:rsid w:val="00072317"/>
    <w:rPr>
      <w:color w:val="0000FF"/>
      <w:u w:val="single"/>
    </w:rPr>
  </w:style>
  <w:style w:type="paragraph" w:styleId="NormalWeb">
    <w:name w:val="Normal (Web)"/>
    <w:basedOn w:val="Normal"/>
    <w:uiPriority w:val="99"/>
    <w:unhideWhenUsed/>
    <w:rsid w:val="00072317"/>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052FA6"/>
    <w:rPr>
      <w:color w:val="605E5C"/>
      <w:shd w:val="clear" w:color="auto" w:fill="E1DFDD"/>
    </w:rPr>
  </w:style>
  <w:style w:type="paragraph" w:styleId="BalloonText">
    <w:name w:val="Balloon Text"/>
    <w:basedOn w:val="Normal"/>
    <w:link w:val="BalloonTextChar"/>
    <w:uiPriority w:val="99"/>
    <w:semiHidden/>
    <w:unhideWhenUsed/>
    <w:rsid w:val="00147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444"/>
    <w:rPr>
      <w:rFonts w:ascii="Segoe UI" w:hAnsi="Segoe UI" w:cs="Segoe UI"/>
      <w:sz w:val="18"/>
      <w:szCs w:val="18"/>
    </w:rPr>
  </w:style>
  <w:style w:type="character" w:styleId="CommentReference">
    <w:name w:val="annotation reference"/>
    <w:basedOn w:val="DefaultParagraphFont"/>
    <w:uiPriority w:val="99"/>
    <w:semiHidden/>
    <w:unhideWhenUsed/>
    <w:rsid w:val="00147444"/>
    <w:rPr>
      <w:sz w:val="16"/>
      <w:szCs w:val="16"/>
    </w:rPr>
  </w:style>
  <w:style w:type="paragraph" w:styleId="CommentText">
    <w:name w:val="annotation text"/>
    <w:basedOn w:val="Normal"/>
    <w:link w:val="CommentTextChar"/>
    <w:uiPriority w:val="99"/>
    <w:semiHidden/>
    <w:unhideWhenUsed/>
    <w:rsid w:val="00147444"/>
    <w:pPr>
      <w:spacing w:line="240" w:lineRule="auto"/>
    </w:pPr>
    <w:rPr>
      <w:sz w:val="20"/>
      <w:szCs w:val="20"/>
    </w:rPr>
  </w:style>
  <w:style w:type="character" w:customStyle="1" w:styleId="CommentTextChar">
    <w:name w:val="Comment Text Char"/>
    <w:basedOn w:val="DefaultParagraphFont"/>
    <w:link w:val="CommentText"/>
    <w:uiPriority w:val="99"/>
    <w:semiHidden/>
    <w:rsid w:val="00147444"/>
    <w:rPr>
      <w:sz w:val="20"/>
      <w:szCs w:val="20"/>
    </w:rPr>
  </w:style>
  <w:style w:type="paragraph" w:styleId="CommentSubject">
    <w:name w:val="annotation subject"/>
    <w:basedOn w:val="CommentText"/>
    <w:next w:val="CommentText"/>
    <w:link w:val="CommentSubjectChar"/>
    <w:uiPriority w:val="99"/>
    <w:semiHidden/>
    <w:unhideWhenUsed/>
    <w:rsid w:val="00147444"/>
    <w:rPr>
      <w:b/>
      <w:bCs/>
    </w:rPr>
  </w:style>
  <w:style w:type="character" w:customStyle="1" w:styleId="CommentSubjectChar">
    <w:name w:val="Comment Subject Char"/>
    <w:basedOn w:val="CommentTextChar"/>
    <w:link w:val="CommentSubject"/>
    <w:uiPriority w:val="99"/>
    <w:semiHidden/>
    <w:rsid w:val="00147444"/>
    <w:rPr>
      <w:b/>
      <w:bCs/>
      <w:sz w:val="20"/>
      <w:szCs w:val="20"/>
    </w:rPr>
  </w:style>
  <w:style w:type="paragraph" w:styleId="Header">
    <w:name w:val="header"/>
    <w:basedOn w:val="Normal"/>
    <w:link w:val="HeaderChar"/>
    <w:uiPriority w:val="99"/>
    <w:unhideWhenUsed/>
    <w:rsid w:val="00505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1CD"/>
  </w:style>
  <w:style w:type="paragraph" w:styleId="Footer">
    <w:name w:val="footer"/>
    <w:basedOn w:val="Normal"/>
    <w:link w:val="FooterChar"/>
    <w:uiPriority w:val="99"/>
    <w:unhideWhenUsed/>
    <w:rsid w:val="0050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1CD"/>
  </w:style>
  <w:style w:type="paragraph" w:styleId="ListParagraph">
    <w:name w:val="List Paragraph"/>
    <w:basedOn w:val="Normal"/>
    <w:uiPriority w:val="34"/>
    <w:qFormat/>
    <w:rsid w:val="00A34336"/>
    <w:pPr>
      <w:spacing w:line="259" w:lineRule="auto"/>
      <w:ind w:left="720"/>
      <w:contextualSpacing/>
    </w:pPr>
  </w:style>
  <w:style w:type="paragraph" w:styleId="BodyText2">
    <w:name w:val="Body Text 2"/>
    <w:basedOn w:val="Normal"/>
    <w:link w:val="BodyText2Char"/>
    <w:semiHidden/>
    <w:rsid w:val="00AD3978"/>
    <w:pPr>
      <w:spacing w:after="0" w:line="240" w:lineRule="auto"/>
      <w:jc w:val="both"/>
    </w:pPr>
    <w:rPr>
      <w:rFonts w:ascii="Effra Pro" w:eastAsia="Times New Roman" w:hAnsi="Effra Pro" w:cs="Times New Roman"/>
      <w:szCs w:val="24"/>
    </w:rPr>
  </w:style>
  <w:style w:type="character" w:customStyle="1" w:styleId="BodyText2Char">
    <w:name w:val="Body Text 2 Char"/>
    <w:basedOn w:val="DefaultParagraphFont"/>
    <w:link w:val="BodyText2"/>
    <w:semiHidden/>
    <w:rsid w:val="00AD3978"/>
    <w:rPr>
      <w:rFonts w:ascii="Effra Pro" w:eastAsia="Times New Roman" w:hAnsi="Effra Pro" w:cs="Times New Roman"/>
      <w:szCs w:val="24"/>
    </w:rPr>
  </w:style>
  <w:style w:type="paragraph" w:styleId="BodyText3">
    <w:name w:val="Body Text 3"/>
    <w:basedOn w:val="Normal"/>
    <w:link w:val="BodyText3Char"/>
    <w:uiPriority w:val="99"/>
    <w:semiHidden/>
    <w:unhideWhenUsed/>
    <w:rsid w:val="00AD3978"/>
    <w:pPr>
      <w:spacing w:after="120" w:line="240" w:lineRule="auto"/>
      <w:jc w:val="both"/>
    </w:pPr>
    <w:rPr>
      <w:rFonts w:ascii="Effra Pro" w:eastAsia="Times New Roman" w:hAnsi="Effra Pro" w:cs="Times New Roman"/>
      <w:sz w:val="16"/>
      <w:szCs w:val="16"/>
    </w:rPr>
  </w:style>
  <w:style w:type="character" w:customStyle="1" w:styleId="BodyText3Char">
    <w:name w:val="Body Text 3 Char"/>
    <w:basedOn w:val="DefaultParagraphFont"/>
    <w:link w:val="BodyText3"/>
    <w:uiPriority w:val="99"/>
    <w:semiHidden/>
    <w:rsid w:val="00AD3978"/>
    <w:rPr>
      <w:rFonts w:ascii="Effra Pro" w:eastAsia="Times New Roman" w:hAnsi="Effra Pro" w:cs="Times New Roman"/>
      <w:sz w:val="16"/>
      <w:szCs w:val="16"/>
    </w:rPr>
  </w:style>
  <w:style w:type="paragraph" w:customStyle="1" w:styleId="content">
    <w:name w:val="content"/>
    <w:basedOn w:val="Normal"/>
    <w:rsid w:val="00AD3978"/>
    <w:pPr>
      <w:spacing w:before="100" w:beforeAutospacing="1" w:after="100" w:afterAutospacing="1" w:line="240" w:lineRule="auto"/>
      <w:jc w:val="both"/>
    </w:pPr>
    <w:rPr>
      <w:rFonts w:ascii="Arial" w:eastAsia="Arial Unicode MS" w:hAnsi="Arial" w:cs="Arial"/>
      <w:color w:val="000000"/>
      <w:sz w:val="24"/>
      <w:szCs w:val="24"/>
    </w:rPr>
  </w:style>
  <w:style w:type="paragraph" w:styleId="Revision">
    <w:name w:val="Revision"/>
    <w:hidden/>
    <w:uiPriority w:val="99"/>
    <w:semiHidden/>
    <w:rsid w:val="007D6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49">
      <w:bodyDiv w:val="1"/>
      <w:marLeft w:val="0"/>
      <w:marRight w:val="0"/>
      <w:marTop w:val="0"/>
      <w:marBottom w:val="0"/>
      <w:divBdr>
        <w:top w:val="none" w:sz="0" w:space="0" w:color="auto"/>
        <w:left w:val="none" w:sz="0" w:space="0" w:color="auto"/>
        <w:bottom w:val="none" w:sz="0" w:space="0" w:color="auto"/>
        <w:right w:val="none" w:sz="0" w:space="0" w:color="auto"/>
      </w:divBdr>
    </w:div>
    <w:div w:id="2584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perian.com" TargetMode="External"/><Relationship Id="rId18" Type="http://schemas.openxmlformats.org/officeDocument/2006/relationships/hyperlink" Target="http://www.consumer.gov/idthef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cdoj.gov" TargetMode="External"/><Relationship Id="rId7" Type="http://schemas.openxmlformats.org/officeDocument/2006/relationships/settings" Target="settings.xml"/><Relationship Id="rId12" Type="http://schemas.openxmlformats.org/officeDocument/2006/relationships/hyperlink" Target="http://www.transunion.com" TargetMode="External"/><Relationship Id="rId17" Type="http://schemas.openxmlformats.org/officeDocument/2006/relationships/hyperlink" Target="http://www.ftc.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sumer.ftc.gov/articles/pdf-0096-fair-credit-reporting-act.pdf" TargetMode="External"/><Relationship Id="rId20" Type="http://schemas.openxmlformats.org/officeDocument/2006/relationships/hyperlink" Target="http://www.oag.state.md.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ifax.com"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nsumer.ftc.gov" TargetMode="External"/><Relationship Id="rId23" Type="http://schemas.openxmlformats.org/officeDocument/2006/relationships/hyperlink" Target="http://www.riag.ri.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owaattorneygenera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nualcreditreport.com" TargetMode="External"/><Relationship Id="rId22" Type="http://schemas.openxmlformats.org/officeDocument/2006/relationships/hyperlink" Target="http://www.doj.state.or.u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503E40D5D4A53B3661CD12918A822006D178146C98BAB47AEA96FD33BA02CC1" ma:contentTypeVersion="0" ma:contentTypeDescription="Create a new document." ma:contentTypeScope="" ma:versionID="92e6c0bb003e6e18deb1a1d2eed03a18">
  <xsd:schema xmlns:xsd="http://www.w3.org/2001/XMLSchema" xmlns:xs="http://www.w3.org/2001/XMLSchema" xmlns:p="http://schemas.microsoft.com/office/2006/metadata/properties" xmlns:ns2="16a8e563-9bea-4ae0-ba26-a1898340d014" targetNamespace="http://schemas.microsoft.com/office/2006/metadata/properties" ma:root="true" ma:fieldsID="2defa3c0fe650e820ae5cc524070c481" ns2:_="">
    <xsd:import namespace="16a8e563-9bea-4ae0-ba26-a1898340d014"/>
    <xsd:element name="properties">
      <xsd:complexType>
        <xsd:sequence>
          <xsd:element name="documentManagement">
            <xsd:complexType>
              <xsd:all>
                <xsd:element ref="ns2:AttachmentName"/>
                <xsd:element ref="ns2:AttachmentDescription"/>
                <xsd:element ref="ns2:AttachmentCategoryTitle"/>
                <xsd:element ref="ns2:AttachmentCategoryType"/>
                <xsd:element ref="ns2:IsSav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e563-9bea-4ae0-ba26-a1898340d014" elementFormDefault="qualified">
    <xsd:import namespace="http://schemas.microsoft.com/office/2006/documentManagement/types"/>
    <xsd:import namespace="http://schemas.microsoft.com/office/infopath/2007/PartnerControls"/>
    <xsd:element name="AttachmentName" ma:index="1" ma:displayName="Document Name" ma:internalName="AttachmentName">
      <xsd:simpleType>
        <xsd:restriction base="dms:Text"/>
      </xsd:simpleType>
    </xsd:element>
    <xsd:element name="AttachmentDescription" ma:index="2" ma:displayName="Description" ma:internalName="AttachmentDescription">
      <xsd:simpleType>
        <xsd:restriction base="dms:Note">
          <xsd:maxLength value="255"/>
        </xsd:restriction>
      </xsd:simpleType>
    </xsd:element>
    <xsd:element name="AttachmentCategoryTitle" ma:index="3" ma:displayName="Document Category" ma:internalName="AttachmentCategoryTitle">
      <xsd:simpleType>
        <xsd:restriction base="dms:Text"/>
      </xsd:simpleType>
    </xsd:element>
    <xsd:element name="AttachmentCategoryType" ma:index="4" ma:displayName="Category Type" ma:internalName="AttachmentCategoryType">
      <xsd:simpleType>
        <xsd:restriction base="dms:Text"/>
      </xsd:simpleType>
    </xsd:element>
    <xsd:element name="IsSaved" ma:index="5" ma:displayName="Is Metadata Saved" ma:internalName="IsSav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ttachmentCategoryTitle xmlns="16a8e563-9bea-4ae0-ba26-a1898340d014">Sales material</AttachmentCategoryTitle>
    <IsSaved xmlns="16a8e563-9bea-4ae0-ba26-a1898340d014">Yes</IsSaved>
    <AttachmentName xmlns="16a8e563-9bea-4ae0-ba26-a1898340d014">Apprvd 10-30-20 _IRS_Remediation_MEC_WL_Letter_2020-10-29</AttachmentName>
    <AttachmentCategoryType xmlns="16a8e563-9bea-4ae0-ba26-a1898340d014">Material</AttachmentCategoryType>
    <AttachmentDescription xmlns="16a8e563-9bea-4ae0-ba26-a1898340d014">Letter.</Attachment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4A21-8D72-4646-AC44-0BA1F0BF5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e563-9bea-4ae0-ba26-a1898340d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3F620-FB21-497D-9C94-8FAF6511D03B}">
  <ds:schemaRefs>
    <ds:schemaRef ds:uri="http://schemas.microsoft.com/office/2006/metadata/properties"/>
    <ds:schemaRef ds:uri="http://schemas.microsoft.com/office/infopath/2007/PartnerControls"/>
    <ds:schemaRef ds:uri="16a8e563-9bea-4ae0-ba26-a1898340d014"/>
  </ds:schemaRefs>
</ds:datastoreItem>
</file>

<file path=customXml/itemProps3.xml><?xml version="1.0" encoding="utf-8"?>
<ds:datastoreItem xmlns:ds="http://schemas.openxmlformats.org/officeDocument/2006/customXml" ds:itemID="{3C24FB7E-05BF-4C55-9EFA-3146F0C82BF3}">
  <ds:schemaRefs>
    <ds:schemaRef ds:uri="http://schemas.microsoft.com/sharepoint/v3/contenttype/forms"/>
  </ds:schemaRefs>
</ds:datastoreItem>
</file>

<file path=customXml/itemProps4.xml><?xml version="1.0" encoding="utf-8"?>
<ds:datastoreItem xmlns:ds="http://schemas.openxmlformats.org/officeDocument/2006/customXml" ds:itemID="{2D8B8C88-9018-46D1-9C09-67EEE6B0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Palasciano, Allison A.</dc:creator>
  <cp:keywords/>
  <dc:description/>
  <cp:lastModifiedBy>Beebe, Linda E.</cp:lastModifiedBy>
  <cp:revision>2</cp:revision>
  <dcterms:created xsi:type="dcterms:W3CDTF">2022-06-24T14:07:00Z</dcterms:created>
  <dcterms:modified xsi:type="dcterms:W3CDTF">2022-06-24T14:07:00Z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0x0101000EA503E40D5D4A53B3661CD12918A822006D178146C98BAB47AEA96FD33BA02CC1</vt:lpwstr>
  </property>
</Properties>
</file>